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drawings/drawing8.xml" ContentType="application/vnd.openxmlformats-officedocument.drawingml.chartshapes+xml"/>
  <Override PartName="/word/drawings/drawing9.xml" ContentType="application/vnd.openxmlformats-officedocument.drawingml.chartshap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2DC" w:rsidRDefault="00137FAA" w:rsidP="008A1AC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52778" cy="9423344"/>
            <wp:effectExtent l="19050" t="0" r="0" b="0"/>
            <wp:docPr id="4" name="Рисунок 1" descr="C:\Users\ESkoraeva\Documents\Снимок глав М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koraeva\Documents\Снимок глав МО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563" cy="943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748" w:rsidRDefault="008E26B6" w:rsidP="001D1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lastRenderedPageBreak/>
        <w:t>Оценка качества подготовки в УрГУПС осуществляется ежегодно на системной основе. Такая система включает в себя мероприятия по сбору данных о качестве подготовки в Университете</w:t>
      </w:r>
      <w:r w:rsidR="004A06DB"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>, анализ полученной информации в соотношении с методологией</w:t>
      </w:r>
      <w:r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 xml:space="preserve"> проектирования и реализации образовательных программ, проведение корректирующих мер, проведение действий по улучшению. </w:t>
      </w:r>
    </w:p>
    <w:p w:rsidR="001D1286" w:rsidRPr="001D1286" w:rsidRDefault="004A06DB" w:rsidP="001D1286">
      <w:pPr>
        <w:spacing w:after="0" w:line="360" w:lineRule="auto"/>
        <w:ind w:firstLine="709"/>
        <w:jc w:val="both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 xml:space="preserve">Стандарт </w:t>
      </w:r>
      <w:r w:rsidR="008E26B6"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>СТО УрГУПС 1.2.10-2019 «СМК. Обратная связь от потребителя»</w:t>
      </w:r>
      <w:r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 xml:space="preserve"> </w:t>
      </w:r>
      <w:r w:rsidR="00B4612D"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 xml:space="preserve">(см. </w:t>
      </w:r>
      <w:hyperlink r:id="rId9" w:history="1">
        <w:r w:rsidR="00B4612D" w:rsidRPr="001D1286">
          <w:rPr>
            <w:rStyle w:val="ac"/>
            <w:rFonts w:ascii="Tahoma" w:eastAsia="Times New Roman" w:hAnsi="Tahoma" w:cs="Tahoma"/>
            <w:sz w:val="24"/>
            <w:szCs w:val="24"/>
          </w:rPr>
          <w:t>http://www.usurt.ru/about/sistema-menedzhmenta-kachestva/dokumentaciya-smk-urgups</w:t>
        </w:r>
      </w:hyperlink>
      <w:r w:rsidR="00B4612D" w:rsidRPr="001D1286">
        <w:rPr>
          <w:rStyle w:val="ac"/>
          <w:rFonts w:ascii="Tahoma" w:eastAsia="Times New Roman" w:hAnsi="Tahoma" w:cs="Tahoma"/>
        </w:rPr>
        <w:t xml:space="preserve">) </w:t>
      </w:r>
      <w:r w:rsidR="008E26B6"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>устанавливает требования к руководящему составу Университета по получению и обработке данных</w:t>
      </w:r>
      <w:r w:rsidR="00B4612D"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 xml:space="preserve"> от потребителя образовательной деятельности вуза.</w:t>
      </w:r>
      <w:r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 xml:space="preserve"> </w:t>
      </w:r>
      <w:r w:rsidR="00B4612D"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>Так, ежегодно проводится анкетирование выпускни</w:t>
      </w:r>
      <w:r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>ков УрГУПС о качестве полученного</w:t>
      </w:r>
      <w:r w:rsidR="00B4612D"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 xml:space="preserve"> образования, анкетирование и запрос работодателя Университета с оценкой готовности </w:t>
      </w:r>
      <w:r w:rsidR="00EF0748"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 xml:space="preserve">выпускников </w:t>
      </w:r>
      <w:r w:rsidR="00B4612D"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>УрГУПС к профессиональной деятельности</w:t>
      </w:r>
      <w:r w:rsidR="001D1286"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 xml:space="preserve">. Материалы размещены на сайте УрГУПС </w:t>
      </w:r>
      <w:r w:rsidR="00DA16A2"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>(см.</w:t>
      </w:r>
      <w:hyperlink r:id="rId10" w:history="1">
        <w:r w:rsidR="001D1286" w:rsidRPr="001D1286">
          <w:rPr>
            <w:rStyle w:val="ac"/>
            <w:rFonts w:ascii="Tahoma" w:eastAsia="Times New Roman" w:hAnsi="Tahoma" w:cs="Tahoma"/>
            <w:sz w:val="24"/>
            <w:szCs w:val="24"/>
          </w:rPr>
          <w:t>https://www.usurt.ru/about/sistema-menedzhmenta-kachestva/reviews</w:t>
        </w:r>
      </w:hyperlink>
      <w:r w:rsidR="00DA16A2">
        <w:t xml:space="preserve"> ).</w:t>
      </w:r>
    </w:p>
    <w:p w:rsidR="00EF0748" w:rsidRDefault="00EF0748" w:rsidP="001D128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</w:pPr>
      <w:r w:rsidRPr="008E26B6"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>Пунктом 3 Плана мероприятий по совершенствованию механизма сбора информации о профессиональной и иной деятельности граждан, в том числе о ее соответствии полученной квалификации, утвержденного Заместителем Председателя Правительства РФ Т.А. Голиковой 20 июня 2019 г. №6644п-П12, предусматривающего опрос выпускников образовательных организаций высшего образования и представителей объединений работодателей с целью получения информации об удовлетворенности качеством полученного образования.</w:t>
      </w:r>
      <w:r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 xml:space="preserve"> </w:t>
      </w:r>
      <w:r w:rsidRPr="00EF0748"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>Для реализации указанного мероприятия Минобрнауки России сформировал анкеты для проведения такого опрос</w:t>
      </w:r>
      <w:r w:rsidR="00220DC8"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 xml:space="preserve">а (Приложение 1 и Приложение 2). </w:t>
      </w:r>
      <w:r w:rsidR="004453A3"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 xml:space="preserve">Методика проведения анкетирования и сбора данных о качестве подготовки в УрГУПС представлена в распоряжении </w:t>
      </w:r>
      <w:r w:rsidR="00ED502A"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 xml:space="preserve">проректора по учебной работе и связям с производством от 27.04.2020, №44-р </w:t>
      </w:r>
      <w:r w:rsidR="00220DC8"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>.</w:t>
      </w:r>
    </w:p>
    <w:p w:rsidR="002C1EA0" w:rsidRDefault="002C1EA0" w:rsidP="008E26B6">
      <w:pPr>
        <w:spacing w:after="0" w:line="360" w:lineRule="auto"/>
        <w:jc w:val="both"/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</w:pPr>
    </w:p>
    <w:p w:rsidR="008E26B6" w:rsidRPr="008E26B6" w:rsidRDefault="008E26B6" w:rsidP="001D1286">
      <w:pPr>
        <w:spacing w:after="0" w:line="360" w:lineRule="auto"/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sectPr w:rsidR="008E26B6" w:rsidRPr="008E26B6" w:rsidSect="00137FAA">
          <w:footerReference w:type="default" r:id="rId11"/>
          <w:pgSz w:w="11906" w:h="16838"/>
          <w:pgMar w:top="993" w:right="851" w:bottom="1134" w:left="1418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 xml:space="preserve"> </w:t>
      </w:r>
    </w:p>
    <w:p w:rsidR="007632DC" w:rsidRDefault="00FA0F4D" w:rsidP="002C1EA0">
      <w:pPr>
        <w:spacing w:after="0" w:line="360" w:lineRule="auto"/>
        <w:rPr>
          <w:rFonts w:ascii="Times New Roman" w:hAnsi="Times New Roman" w:cs="Times New Roman"/>
          <w:b/>
          <w:color w:val="202124"/>
          <w:spacing w:val="1"/>
          <w:sz w:val="28"/>
          <w:szCs w:val="28"/>
          <w:shd w:val="clear" w:color="auto" w:fill="FFFFFF"/>
        </w:rPr>
        <w:sectPr w:rsidR="007632DC" w:rsidSect="00ED502A">
          <w:pgSz w:w="16838" w:h="11906" w:orient="landscape"/>
          <w:pgMar w:top="709" w:right="962" w:bottom="1276" w:left="992" w:header="709" w:footer="709" w:gutter="0"/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4316025" cy="6008055"/>
            <wp:effectExtent l="171450" t="133350" r="370275" b="297495"/>
            <wp:docPr id="1" name="Рисунок 1" descr="https://sun9-71.userapi.com/c856120/v856120771/22d767/vunVTNHUv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1.userapi.com/c856120/v856120771/22d767/vunVTNHUvA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25" cy="6008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C1EA0" w:rsidRPr="002C1EA0">
        <w:rPr>
          <w:rFonts w:ascii="Times New Roman" w:hAnsi="Times New Roman" w:cs="Times New Roman"/>
          <w:b/>
          <w:noProof/>
          <w:color w:val="202124"/>
          <w:spacing w:val="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24182" cy="6018343"/>
            <wp:effectExtent l="171450" t="133350" r="357318" b="306257"/>
            <wp:docPr id="2" name="Рисунок 4" descr="https://sun9-12.userapi.com/c858124/v858124771/1f6cc0/h2azXeGGH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2.userapi.com/c858124/v858124771/1f6cc0/h2azXeGGHO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182" cy="6018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2CFB" w:rsidRDefault="004B2E74" w:rsidP="002C1EA0">
      <w:pPr>
        <w:spacing w:after="0"/>
        <w:jc w:val="center"/>
        <w:rPr>
          <w:rFonts w:ascii="Times New Roman" w:hAnsi="Times New Roman" w:cs="Times New Roman"/>
          <w:b/>
          <w:color w:val="202124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02124"/>
          <w:spacing w:val="1"/>
          <w:sz w:val="28"/>
          <w:szCs w:val="28"/>
          <w:shd w:val="clear" w:color="auto" w:fill="FFFFFF"/>
        </w:rPr>
        <w:lastRenderedPageBreak/>
        <w:t>Результаты проведенного анкетирования</w:t>
      </w:r>
      <w:r w:rsidR="004453A3">
        <w:rPr>
          <w:rFonts w:ascii="Times New Roman" w:hAnsi="Times New Roman" w:cs="Times New Roman"/>
          <w:b/>
          <w:color w:val="202124"/>
          <w:spacing w:val="1"/>
          <w:sz w:val="28"/>
          <w:szCs w:val="28"/>
          <w:shd w:val="clear" w:color="auto" w:fill="FFFFFF"/>
        </w:rPr>
        <w:t xml:space="preserve"> выпускников УрГУПС</w:t>
      </w:r>
    </w:p>
    <w:p w:rsidR="00CD5806" w:rsidRDefault="004B2E74" w:rsidP="00B3381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 xml:space="preserve">Анкетирование проводилось в дистанционной форме с 28.04-15.05.2020 г., в котором приняли участие </w:t>
      </w:r>
      <w:r w:rsidRPr="004B2E74"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>555 человек</w:t>
      </w:r>
      <w:r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 xml:space="preserve"> – выпускников УрГУПС с период с 2017 по 2019 г.</w:t>
      </w:r>
      <w:r w:rsidR="00B3381B"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 xml:space="preserve"> Н</w:t>
      </w:r>
      <w:r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>а основании полученных ответов</w:t>
      </w:r>
      <w:r w:rsidR="00B3381B"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 xml:space="preserve"> респондентов</w:t>
      </w:r>
      <w:r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 xml:space="preserve"> построены </w:t>
      </w:r>
      <w:r w:rsidR="00B3381B"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>таблицы и диаграммы, представлены выводы.</w:t>
      </w:r>
    </w:p>
    <w:p w:rsidR="00ED502A" w:rsidRPr="004B2E74" w:rsidRDefault="00ED502A" w:rsidP="00B3381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</w:pPr>
    </w:p>
    <w:p w:rsidR="00CD5806" w:rsidRPr="00343FF4" w:rsidRDefault="00B3381B" w:rsidP="00B338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02124"/>
          <w:spacing w:val="1"/>
          <w:sz w:val="24"/>
          <w:szCs w:val="24"/>
          <w:shd w:val="clear" w:color="auto" w:fill="FFFFFF"/>
        </w:rPr>
      </w:pPr>
      <w:r w:rsidRPr="00343FF4">
        <w:rPr>
          <w:rFonts w:ascii="Times New Roman" w:hAnsi="Times New Roman" w:cs="Times New Roman"/>
          <w:b/>
          <w:color w:val="202124"/>
          <w:spacing w:val="1"/>
          <w:sz w:val="24"/>
          <w:szCs w:val="24"/>
          <w:shd w:val="clear" w:color="auto" w:fill="FFFFFF"/>
        </w:rPr>
        <w:t xml:space="preserve">Вопрос </w:t>
      </w:r>
      <w:r w:rsidR="00CD5806" w:rsidRPr="00343FF4">
        <w:rPr>
          <w:rFonts w:ascii="Times New Roman" w:hAnsi="Times New Roman" w:cs="Times New Roman"/>
          <w:b/>
          <w:color w:val="202124"/>
          <w:spacing w:val="1"/>
          <w:sz w:val="24"/>
          <w:szCs w:val="24"/>
          <w:shd w:val="clear" w:color="auto" w:fill="FFFFFF"/>
        </w:rPr>
        <w:t>1. Укажите образовательную программу, по которой Вы закончили обучение?</w:t>
      </w:r>
    </w:p>
    <w:tbl>
      <w:tblPr>
        <w:tblW w:w="8977" w:type="dxa"/>
        <w:jc w:val="center"/>
        <w:tblInd w:w="-95" w:type="dxa"/>
        <w:tblLayout w:type="fixed"/>
        <w:tblLook w:val="04A0"/>
      </w:tblPr>
      <w:tblGrid>
        <w:gridCol w:w="6474"/>
        <w:gridCol w:w="2503"/>
      </w:tblGrid>
      <w:tr w:rsidR="00A72CFB" w:rsidRPr="00A72CFB" w:rsidTr="00343FF4">
        <w:trPr>
          <w:trHeight w:val="945"/>
          <w:jc w:val="center"/>
        </w:trPr>
        <w:tc>
          <w:tcPr>
            <w:tcW w:w="6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2CFB" w:rsidRPr="00A72CFB" w:rsidRDefault="00B3381B" w:rsidP="00A72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Образовательная п</w:t>
            </w:r>
            <w:r w:rsidR="00A72CFB"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рограмма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УрГУПС</w:t>
            </w:r>
          </w:p>
        </w:tc>
        <w:tc>
          <w:tcPr>
            <w:tcW w:w="2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Кол-во </w:t>
            </w:r>
            <w:r w:rsidR="006728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выпускников, прошедших анкетирование</w:t>
            </w:r>
          </w:p>
        </w:tc>
      </w:tr>
      <w:tr w:rsidR="00A72CFB" w:rsidRPr="00A72CFB" w:rsidTr="00343FF4">
        <w:trPr>
          <w:trHeight w:val="315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08.03.01 Строительство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A72CFB" w:rsidRPr="00A72CFB" w:rsidTr="00343FF4">
        <w:trPr>
          <w:trHeight w:val="315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08.04.01 Строительство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A72CFB" w:rsidRPr="00A72CFB" w:rsidTr="00343FF4">
        <w:trPr>
          <w:trHeight w:val="630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09.03.02 Информационные системы и технологии на железнодорожном транспорте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A72CFB" w:rsidRPr="00A72CFB" w:rsidTr="00343FF4">
        <w:trPr>
          <w:trHeight w:val="315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10.03.01 Информационная безопасность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A72CFB" w:rsidRPr="00A72CFB" w:rsidTr="00343FF4">
        <w:trPr>
          <w:trHeight w:val="315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10.04.01 Информационная безопасность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A72CFB" w:rsidRPr="00A72CFB" w:rsidTr="00343FF4">
        <w:trPr>
          <w:trHeight w:val="315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13.03.02 Электроэнергетика и электротехника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A72CFB" w:rsidRPr="00A72CFB" w:rsidTr="00343FF4">
        <w:trPr>
          <w:trHeight w:val="630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23.05.05 Системы обеспечения движения поездов (Электроснабжение железных дорог)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</w:tr>
      <w:tr w:rsidR="00A72CFB" w:rsidRPr="00A72CFB" w:rsidTr="00343FF4">
        <w:trPr>
          <w:trHeight w:val="315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13.04.02 Электроэнергетика и электротехника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A72CFB" w:rsidRPr="00A72CFB" w:rsidTr="00343FF4">
        <w:trPr>
          <w:trHeight w:val="315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13.06.01 Электро- и теплотехника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72CFB" w:rsidRPr="00A72CFB" w:rsidTr="00343FF4">
        <w:trPr>
          <w:trHeight w:val="315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15.03.06 Мехатроника и робототехника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A72CFB" w:rsidRPr="00A72CFB" w:rsidTr="00343FF4">
        <w:trPr>
          <w:trHeight w:val="315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15.04.06 Мехатроника и робототехника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A72CFB" w:rsidRPr="00A72CFB" w:rsidTr="00343FF4">
        <w:trPr>
          <w:trHeight w:val="315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20.03.01 Техносферная безопасность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A72CFB" w:rsidRPr="00A72CFB" w:rsidTr="00343FF4">
        <w:trPr>
          <w:trHeight w:val="315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20.04.01 Техносферная безопасность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A72CFB" w:rsidRPr="00A72CFB" w:rsidTr="00343FF4">
        <w:trPr>
          <w:trHeight w:val="315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23.03.01 Технология транспортных процессов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A72CFB" w:rsidRPr="00A72CFB" w:rsidTr="00343FF4">
        <w:trPr>
          <w:trHeight w:val="630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23.03.03 Эксплуатация транспортно-технологических машин и комплексов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A72CFB" w:rsidRPr="00A72CFB" w:rsidTr="00343FF4">
        <w:trPr>
          <w:trHeight w:val="315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38.03.01 Экономика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A72CFB" w:rsidRPr="00A72CFB" w:rsidTr="00343FF4">
        <w:trPr>
          <w:trHeight w:val="315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38.04.01 Экономика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A72CFB" w:rsidRPr="00A72CFB" w:rsidTr="00343FF4">
        <w:trPr>
          <w:trHeight w:val="315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38.06.01 Экономика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A72CFB" w:rsidRPr="00A72CFB" w:rsidTr="00343FF4">
        <w:trPr>
          <w:trHeight w:val="315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38.03.02 Менеджмент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A72CFB" w:rsidRPr="00A72CFB" w:rsidTr="00343FF4">
        <w:trPr>
          <w:trHeight w:val="315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43.03.02 Туризм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A72CFB" w:rsidRPr="00A72CFB" w:rsidTr="00343FF4">
        <w:trPr>
          <w:trHeight w:val="315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38.04.02 Менеджмент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A72CFB" w:rsidRPr="00A72CFB" w:rsidTr="00343FF4">
        <w:trPr>
          <w:trHeight w:val="315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38.03.03 Управление персоналом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A72CFB" w:rsidRPr="00A72CFB" w:rsidTr="00343FF4">
        <w:trPr>
          <w:trHeight w:val="315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38.04.03 Управление персоналом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A72CFB" w:rsidRPr="00A72CFB" w:rsidTr="00343FF4">
        <w:trPr>
          <w:trHeight w:val="240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23.05.03 Подвижной состав железных дорог (Вагоны)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tr w:rsidR="00A72CFB" w:rsidRPr="00A72CFB" w:rsidTr="00343FF4">
        <w:trPr>
          <w:trHeight w:val="630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23.05.03 Подвижной состав железных дорог (Высокоскоростной наземный транспорт)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A72CFB" w:rsidRPr="00A72CFB" w:rsidTr="00343FF4">
        <w:trPr>
          <w:trHeight w:val="630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23.05.04 Эксплуатация железных дорог (Грузовая и коммерческая работа)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A72CFB" w:rsidRPr="00A72CFB" w:rsidTr="00343FF4">
        <w:trPr>
          <w:trHeight w:val="315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23.04.01 Технология транспортных процессов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A72CFB" w:rsidRPr="00A72CFB" w:rsidTr="00343FF4">
        <w:trPr>
          <w:trHeight w:val="630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23.05.04 Эксплуатация железных дорог (Магистральный транспорт)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A72CFB" w:rsidRPr="00A72CFB" w:rsidTr="00343FF4">
        <w:trPr>
          <w:trHeight w:val="315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27.06.01 Управление в технических системах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A72CFB" w:rsidRPr="00A72CFB" w:rsidTr="00343FF4">
        <w:trPr>
          <w:trHeight w:val="945"/>
          <w:jc w:val="center"/>
        </w:trPr>
        <w:tc>
          <w:tcPr>
            <w:tcW w:w="6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23.05.05 Системы обеспечения движения поездов (Автоматика и телемеханика на железнодорожном транспорте) </w:t>
            </w:r>
          </w:p>
        </w:tc>
        <w:tc>
          <w:tcPr>
            <w:tcW w:w="2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A72CFB" w:rsidRPr="00A72CFB" w:rsidTr="00343FF4">
        <w:trPr>
          <w:trHeight w:val="945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4B2E74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23.05.05 </w:t>
            </w:r>
            <w:r w:rsidR="00A72CFB"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Системы обеспечения движения поездов (Телекоммуникационные системы и сети железнодорожного транспорта)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A72CFB" w:rsidRPr="00A72CFB" w:rsidTr="00343FF4">
        <w:trPr>
          <w:trHeight w:val="630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23.05.06 Строительство железных дорог, мостов и транспортных тоннелей (Мосты)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A72CFB" w:rsidRPr="00A72CFB" w:rsidTr="00343FF4">
        <w:trPr>
          <w:trHeight w:val="1260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23.05.06 Строительство железных дорог, мостов и транспортных тоннелей (Управление техническим состоянием железнодорожного пути)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A72CFB" w:rsidRPr="00A72CFB" w:rsidTr="00343FF4">
        <w:trPr>
          <w:trHeight w:val="315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09.06.01 Информатика и вычислительная техника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A72CFB" w:rsidRPr="00A72CFB" w:rsidTr="00343FF4">
        <w:trPr>
          <w:trHeight w:val="210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23.06.01 Техника и технологии наземного транспорта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A72CFB" w:rsidRPr="00A72CFB" w:rsidTr="00343FF4">
        <w:trPr>
          <w:trHeight w:val="280"/>
          <w:jc w:val="center"/>
        </w:trPr>
        <w:tc>
          <w:tcPr>
            <w:tcW w:w="6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A72C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23.05.03 Электрический транспорт железных дорог 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2CFB" w:rsidRPr="00A72CFB" w:rsidRDefault="00A72CFB" w:rsidP="00672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2C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</w:tbl>
    <w:p w:rsidR="00A72CFB" w:rsidRDefault="00A72CFB" w:rsidP="00CD5806">
      <w:pPr>
        <w:spacing w:after="0"/>
        <w:ind w:firstLine="709"/>
        <w:jc w:val="both"/>
        <w:rPr>
          <w:rFonts w:ascii="Times New Roman" w:hAnsi="Times New Roman" w:cs="Times New Roman"/>
          <w:b/>
          <w:color w:val="202124"/>
          <w:spacing w:val="1"/>
          <w:sz w:val="28"/>
          <w:szCs w:val="28"/>
          <w:shd w:val="clear" w:color="auto" w:fill="FFFFFF"/>
        </w:rPr>
      </w:pPr>
    </w:p>
    <w:p w:rsidR="00343FF4" w:rsidRPr="00ED502A" w:rsidRDefault="00ED502A" w:rsidP="00ED502A">
      <w:pPr>
        <w:ind w:firstLine="709"/>
        <w:jc w:val="both"/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</w:pPr>
      <w:r w:rsidRPr="00ED502A"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 xml:space="preserve">По представленным данным </w:t>
      </w:r>
      <w:r>
        <w:rPr>
          <w:rFonts w:ascii="Times New Roman" w:hAnsi="Times New Roman" w:cs="Times New Roman"/>
          <w:color w:val="202124"/>
          <w:spacing w:val="1"/>
          <w:sz w:val="28"/>
          <w:szCs w:val="28"/>
          <w:shd w:val="clear" w:color="auto" w:fill="FFFFFF"/>
        </w:rPr>
        <w:t xml:space="preserve">построены диаграммы в координатах: </w:t>
      </w:r>
      <w:r w:rsidRPr="00563E39">
        <w:rPr>
          <w:rFonts w:ascii="Times New Roman" w:hAnsi="Times New Roman" w:cs="Times New Roman"/>
          <w:color w:val="202124"/>
          <w:spacing w:val="1"/>
          <w:sz w:val="28"/>
          <w:szCs w:val="28"/>
          <w:u w:val="single"/>
          <w:shd w:val="clear" w:color="auto" w:fill="FFFFFF"/>
        </w:rPr>
        <w:t>количество ответивших на вопрос – предлагаемый вариант ответа</w:t>
      </w:r>
    </w:p>
    <w:p w:rsidR="00343FF4" w:rsidRDefault="00343FF4" w:rsidP="00CD5806">
      <w:pPr>
        <w:spacing w:after="0"/>
        <w:ind w:firstLine="709"/>
        <w:jc w:val="both"/>
        <w:rPr>
          <w:rFonts w:ascii="Times New Roman" w:hAnsi="Times New Roman" w:cs="Times New Roman"/>
          <w:b/>
          <w:color w:val="202124"/>
          <w:spacing w:val="1"/>
          <w:sz w:val="28"/>
          <w:szCs w:val="28"/>
          <w:shd w:val="clear" w:color="auto" w:fill="FFFFFF"/>
        </w:rPr>
      </w:pPr>
    </w:p>
    <w:p w:rsidR="00CD5806" w:rsidRDefault="00226163" w:rsidP="00476F99">
      <w:pPr>
        <w:jc w:val="center"/>
      </w:pPr>
      <w:r w:rsidRPr="00226163">
        <w:rPr>
          <w:noProof/>
          <w:lang w:eastAsia="ru-RU"/>
        </w:rPr>
        <w:drawing>
          <wp:inline distT="0" distB="0" distL="0" distR="0">
            <wp:extent cx="4740099" cy="2136161"/>
            <wp:effectExtent l="19050" t="0" r="22401" b="0"/>
            <wp:docPr id="18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43FF4" w:rsidRDefault="00343FF4" w:rsidP="00476F99">
      <w:pPr>
        <w:jc w:val="center"/>
      </w:pPr>
    </w:p>
    <w:p w:rsidR="00F7737E" w:rsidRDefault="00F7737E" w:rsidP="00476F99">
      <w:pPr>
        <w:jc w:val="center"/>
      </w:pPr>
      <w:r w:rsidRPr="00F7737E">
        <w:rPr>
          <w:noProof/>
          <w:lang w:eastAsia="ru-RU"/>
        </w:rPr>
        <w:drawing>
          <wp:inline distT="0" distB="0" distL="0" distR="0">
            <wp:extent cx="4730510" cy="2020901"/>
            <wp:effectExtent l="19050" t="0" r="12940" b="0"/>
            <wp:docPr id="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721A3" w:rsidRDefault="00B76D4A" w:rsidP="00B76D4A">
      <w:pPr>
        <w:jc w:val="center"/>
      </w:pPr>
      <w:r w:rsidRPr="00B76D4A">
        <w:rPr>
          <w:noProof/>
          <w:lang w:eastAsia="ru-RU"/>
        </w:rPr>
        <w:lastRenderedPageBreak/>
        <w:drawing>
          <wp:inline distT="0" distB="0" distL="0" distR="0">
            <wp:extent cx="4688122" cy="1486894"/>
            <wp:effectExtent l="19050" t="0" r="17228" b="0"/>
            <wp:docPr id="1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2514C" w:rsidRDefault="0003092B" w:rsidP="00B76D4A">
      <w:pPr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58.7pt;margin-top:71.9pt;width:44.75pt;height:21.8pt;z-index:251663360" stroked="f">
            <v:textbox>
              <w:txbxContent>
                <w:p w:rsidR="001D1286" w:rsidRDefault="001D1286">
                  <w:r>
                    <w:t>2015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left:0;text-align:left;margin-left:293.35pt;margin-top:71.9pt;width:42.35pt;height:25.4pt;z-index:251662336" stroked="f">
            <v:textbox>
              <w:txbxContent>
                <w:p w:rsidR="001D1286" w:rsidRDefault="001D1286">
                  <w:r>
                    <w:t>2016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left:0;text-align:left;margin-left:230.4pt;margin-top:68.85pt;width:37.5pt;height:24.85pt;z-index:251661312" stroked="f">
            <v:textbox>
              <w:txbxContent>
                <w:p w:rsidR="001D1286" w:rsidRDefault="001D1286">
                  <w:r>
                    <w:t>2017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left:0;text-align:left;margin-left:163.85pt;margin-top:68.85pt;width:43.55pt;height:20pt;z-index:251660288" stroked="f">
            <v:textbox>
              <w:txbxContent>
                <w:p w:rsidR="001D1286" w:rsidRDefault="001D1286">
                  <w:r>
                    <w:t>2018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left:0;text-align:left;margin-left:103.35pt;margin-top:49.5pt;width:41.75pt;height:19.35pt;z-index:251659264" stroked="f">
            <v:textbox>
              <w:txbxContent>
                <w:p w:rsidR="001D1286" w:rsidRDefault="001D1286">
                  <w:r>
                    <w:t>2019</w:t>
                  </w:r>
                </w:p>
              </w:txbxContent>
            </v:textbox>
          </v:shape>
        </w:pict>
      </w:r>
      <w:r w:rsidR="004E1D93" w:rsidRPr="004E1D93">
        <w:rPr>
          <w:noProof/>
          <w:lang w:eastAsia="ru-RU"/>
        </w:rPr>
        <w:drawing>
          <wp:inline distT="0" distB="0" distL="0" distR="0">
            <wp:extent cx="4695900" cy="1675119"/>
            <wp:effectExtent l="19050" t="0" r="28500" b="1281"/>
            <wp:docPr id="3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66F1E" w:rsidRDefault="0003092B" w:rsidP="00476F99">
      <w:pPr>
        <w:jc w:val="center"/>
      </w:pPr>
      <w:r>
        <w:rPr>
          <w:noProof/>
          <w:lang w:eastAsia="ru-RU"/>
        </w:rPr>
        <w:pict>
          <v:shape id="_x0000_s1037" type="#_x0000_t202" style="position:absolute;left:0;text-align:left;margin-left:376.25pt;margin-top:16.05pt;width:41.1pt;height:20.6pt;z-index:251668480" stroked="f">
            <v:textbox>
              <w:txbxContent>
                <w:p w:rsidR="00144874" w:rsidRDefault="00144874">
                  <w:r>
                    <w:t>68%</w:t>
                  </w:r>
                </w:p>
              </w:txbxContent>
            </v:textbox>
          </v:shape>
        </w:pict>
      </w:r>
      <w:r w:rsidR="00B76D4A" w:rsidRPr="00B76D4A">
        <w:rPr>
          <w:noProof/>
          <w:lang w:eastAsia="ru-RU"/>
        </w:rPr>
        <w:drawing>
          <wp:inline distT="0" distB="0" distL="0" distR="0">
            <wp:extent cx="4713808" cy="1867220"/>
            <wp:effectExtent l="19050" t="0" r="10592" b="0"/>
            <wp:docPr id="1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43FF4" w:rsidRDefault="00343FF4" w:rsidP="00476F99">
      <w:pPr>
        <w:jc w:val="center"/>
      </w:pPr>
    </w:p>
    <w:p w:rsidR="00F721A3" w:rsidRDefault="0003092B" w:rsidP="00476F99">
      <w:pPr>
        <w:jc w:val="center"/>
      </w:pPr>
      <w:r>
        <w:rPr>
          <w:noProof/>
          <w:lang w:eastAsia="ru-RU"/>
        </w:rPr>
        <w:pict>
          <v:shape id="_x0000_s1032" type="#_x0000_t202" style="position:absolute;left:0;text-align:left;margin-left:119.1pt;margin-top:38.65pt;width:284.35pt;height:18.75pt;z-index:251664384" stroked="f">
            <v:textbox>
              <w:txbxContent>
                <w:p w:rsidR="001D1286" w:rsidRDefault="001D1286">
                  <w:r>
                    <w:t>23.4%                                   36,7%                             39,9 %</w:t>
                  </w:r>
                </w:p>
              </w:txbxContent>
            </v:textbox>
          </v:shape>
        </w:pict>
      </w:r>
      <w:r w:rsidR="00F721A3" w:rsidRPr="00F721A3">
        <w:rPr>
          <w:noProof/>
          <w:lang w:eastAsia="ru-RU"/>
        </w:rPr>
        <w:drawing>
          <wp:inline distT="0" distB="0" distL="0" distR="0">
            <wp:extent cx="4727271" cy="1874904"/>
            <wp:effectExtent l="19050" t="0" r="16179" b="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43FF4" w:rsidRDefault="00343FF4" w:rsidP="00476F99">
      <w:pPr>
        <w:jc w:val="center"/>
      </w:pPr>
    </w:p>
    <w:p w:rsidR="00F721A3" w:rsidRDefault="00F721A3" w:rsidP="00476F99">
      <w:pPr>
        <w:jc w:val="center"/>
      </w:pPr>
      <w:r w:rsidRPr="00F721A3">
        <w:rPr>
          <w:noProof/>
          <w:lang w:eastAsia="ru-RU"/>
        </w:rPr>
        <w:lastRenderedPageBreak/>
        <w:drawing>
          <wp:inline distT="0" distB="0" distL="0" distR="0">
            <wp:extent cx="4853222" cy="1978605"/>
            <wp:effectExtent l="19050" t="0" r="23578" b="2595"/>
            <wp:docPr id="1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43FF4" w:rsidRDefault="00343FF4" w:rsidP="00476F99">
      <w:pPr>
        <w:jc w:val="center"/>
      </w:pPr>
    </w:p>
    <w:p w:rsidR="00EA0ABF" w:rsidRDefault="001A5175" w:rsidP="00476F99">
      <w:pPr>
        <w:jc w:val="center"/>
      </w:pPr>
      <w:r w:rsidRPr="001A5175">
        <w:rPr>
          <w:noProof/>
          <w:lang w:eastAsia="ru-RU"/>
        </w:rPr>
        <w:drawing>
          <wp:inline distT="0" distB="0" distL="0" distR="0">
            <wp:extent cx="4878346" cy="1956021"/>
            <wp:effectExtent l="19050" t="0" r="17504" b="6129"/>
            <wp:docPr id="20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91133" w:rsidRDefault="00E36062" w:rsidP="00476F99">
      <w:pPr>
        <w:jc w:val="center"/>
      </w:pPr>
      <w:r w:rsidRPr="00E36062">
        <w:rPr>
          <w:noProof/>
          <w:lang w:eastAsia="ru-RU"/>
        </w:rPr>
        <w:drawing>
          <wp:inline distT="0" distB="0" distL="0" distR="0">
            <wp:extent cx="4921783" cy="2097741"/>
            <wp:effectExtent l="19050" t="0" r="12167" b="0"/>
            <wp:docPr id="21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43FF4" w:rsidRDefault="00343FF4" w:rsidP="00476F99">
      <w:pPr>
        <w:jc w:val="center"/>
      </w:pPr>
    </w:p>
    <w:p w:rsidR="00E36062" w:rsidRDefault="0003092B" w:rsidP="00476F99">
      <w:pPr>
        <w:jc w:val="center"/>
      </w:pPr>
      <w:r>
        <w:rPr>
          <w:noProof/>
          <w:lang w:eastAsia="ru-RU"/>
        </w:rPr>
        <w:pict>
          <v:shape id="_x0000_s1033" type="#_x0000_t202" style="position:absolute;left:0;text-align:left;margin-left:120.9pt;margin-top:48.6pt;width:41.15pt;height:20.6pt;z-index:251665408" stroked="f">
            <v:textbox>
              <w:txbxContent>
                <w:p w:rsidR="008020B5" w:rsidRDefault="008020B5">
                  <w:r>
                    <w:t>54%</w:t>
                  </w:r>
                </w:p>
              </w:txbxContent>
            </v:textbox>
          </v:shape>
        </w:pict>
      </w:r>
      <w:r w:rsidR="00700280" w:rsidRPr="00700280">
        <w:rPr>
          <w:noProof/>
          <w:lang w:eastAsia="ru-RU"/>
        </w:rPr>
        <w:drawing>
          <wp:inline distT="0" distB="0" distL="0" distR="0">
            <wp:extent cx="4791155" cy="1644383"/>
            <wp:effectExtent l="19050" t="0" r="28495" b="0"/>
            <wp:docPr id="23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43FF4" w:rsidRDefault="00343FF4" w:rsidP="00476F99">
      <w:pPr>
        <w:jc w:val="center"/>
      </w:pPr>
    </w:p>
    <w:p w:rsidR="00B54E75" w:rsidRDefault="0003092B" w:rsidP="00476F99">
      <w:pPr>
        <w:jc w:val="center"/>
      </w:pPr>
      <w:r>
        <w:rPr>
          <w:noProof/>
          <w:lang w:eastAsia="ru-RU"/>
        </w:rPr>
        <w:lastRenderedPageBreak/>
        <w:pict>
          <v:shape id="_x0000_s1034" type="#_x0000_t202" style="position:absolute;left:0;text-align:left;margin-left:99.7pt;margin-top:49.7pt;width:45.4pt;height:25.4pt;z-index:251666432" stroked="f">
            <v:textbox>
              <w:txbxContent>
                <w:p w:rsidR="008020B5" w:rsidRDefault="008020B5">
                  <w:r>
                    <w:t>29 %</w:t>
                  </w:r>
                </w:p>
              </w:txbxContent>
            </v:textbox>
          </v:shape>
        </w:pict>
      </w:r>
      <w:r w:rsidR="00D44E3C" w:rsidRPr="00D44E3C">
        <w:rPr>
          <w:noProof/>
          <w:lang w:eastAsia="ru-RU"/>
        </w:rPr>
        <w:drawing>
          <wp:inline distT="0" distB="0" distL="0" distR="0">
            <wp:extent cx="4918738" cy="1971924"/>
            <wp:effectExtent l="19050" t="0" r="15212" b="9276"/>
            <wp:docPr id="24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43FF4" w:rsidRDefault="00343FF4" w:rsidP="00343FF4">
      <w:pPr>
        <w:spacing w:after="0"/>
        <w:jc w:val="center"/>
      </w:pPr>
    </w:p>
    <w:p w:rsidR="00D44E3C" w:rsidRDefault="004729BA" w:rsidP="00476F99">
      <w:pPr>
        <w:jc w:val="center"/>
      </w:pPr>
      <w:r w:rsidRPr="004729BA">
        <w:rPr>
          <w:noProof/>
          <w:lang w:eastAsia="ru-RU"/>
        </w:rPr>
        <w:drawing>
          <wp:inline distT="0" distB="0" distL="0" distR="0">
            <wp:extent cx="4974369" cy="2115047"/>
            <wp:effectExtent l="19050" t="0" r="16731" b="0"/>
            <wp:docPr id="2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4729BA" w:rsidRDefault="0003092B" w:rsidP="00476F99">
      <w:pPr>
        <w:jc w:val="center"/>
      </w:pPr>
      <w:r>
        <w:rPr>
          <w:noProof/>
          <w:lang w:eastAsia="ru-RU"/>
        </w:rPr>
        <w:pict>
          <v:shape id="_x0000_s1038" type="#_x0000_t202" style="position:absolute;left:0;text-align:left;margin-left:92.45pt;margin-top:66.35pt;width:119.8pt;height:19.35pt;z-index:251669504" stroked="f">
            <v:textbox>
              <w:txbxContent>
                <w:p w:rsidR="00144874" w:rsidRDefault="00144874">
                  <w:r>
                    <w:t>53%                    41%</w:t>
                  </w:r>
                </w:p>
              </w:txbxContent>
            </v:textbox>
          </v:shape>
        </w:pict>
      </w:r>
      <w:r w:rsidR="006D3C1C" w:rsidRPr="006D3C1C">
        <w:rPr>
          <w:noProof/>
          <w:lang w:eastAsia="ru-RU"/>
        </w:rPr>
        <w:drawing>
          <wp:inline distT="0" distB="0" distL="0" distR="0">
            <wp:extent cx="4986821" cy="2011680"/>
            <wp:effectExtent l="19050" t="0" r="23329" b="7620"/>
            <wp:docPr id="2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A7CCB" w:rsidRDefault="00CA7CCB" w:rsidP="00476F99">
      <w:pPr>
        <w:jc w:val="center"/>
      </w:pPr>
    </w:p>
    <w:p w:rsidR="006D3C1C" w:rsidRDefault="0003092B" w:rsidP="00476F99">
      <w:pPr>
        <w:jc w:val="center"/>
      </w:pPr>
      <w:r>
        <w:rPr>
          <w:noProof/>
          <w:lang w:eastAsia="ru-RU"/>
        </w:rPr>
        <w:lastRenderedPageBreak/>
        <w:pict>
          <v:shape id="_x0000_s1040" type="#_x0000_t202" style="position:absolute;left:0;text-align:left;margin-left:322.4pt;margin-top:52pt;width:48.4pt;height:20.55pt;z-index:251671552" stroked="f">
            <v:textbox>
              <w:txbxContent>
                <w:p w:rsidR="00144874" w:rsidRDefault="00144874">
                  <w:r>
                    <w:t>34%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left:0;text-align:left;margin-left:73.1pt;margin-top:61.7pt;width:46.6pt;height:18.75pt;z-index:251670528" stroked="f">
            <v:textbox>
              <w:txbxContent>
                <w:p w:rsidR="00144874" w:rsidRDefault="00144874">
                  <w:r>
                    <w:t>32%</w:t>
                  </w:r>
                </w:p>
              </w:txbxContent>
            </v:textbox>
          </v:shape>
        </w:pict>
      </w:r>
      <w:r w:rsidR="0047568B" w:rsidRPr="0047568B">
        <w:rPr>
          <w:noProof/>
          <w:lang w:eastAsia="ru-RU"/>
        </w:rPr>
        <w:drawing>
          <wp:inline distT="0" distB="0" distL="0" distR="0">
            <wp:extent cx="5329038" cy="2996773"/>
            <wp:effectExtent l="19050" t="0" r="24012" b="0"/>
            <wp:docPr id="2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16A81" w:rsidRDefault="0003092B" w:rsidP="00476F99">
      <w:pPr>
        <w:jc w:val="center"/>
      </w:pPr>
      <w:r>
        <w:rPr>
          <w:noProof/>
          <w:lang w:eastAsia="ru-RU"/>
        </w:rPr>
        <w:pict>
          <v:shape id="_x0000_s1036" type="#_x0000_t202" style="position:absolute;left:0;text-align:left;margin-left:98.5pt;margin-top:50.4pt;width:243.25pt;height:23pt;z-index:251667456" stroked="f">
            <v:textbox>
              <w:txbxContent>
                <w:p w:rsidR="00F37D08" w:rsidRDefault="00F37D08">
                  <w:r>
                    <w:t>44%                    30%                  15%                     5%</w:t>
                  </w:r>
                </w:p>
              </w:txbxContent>
            </v:textbox>
          </v:shape>
        </w:pict>
      </w:r>
      <w:r w:rsidR="00B16A81" w:rsidRPr="00B16A81">
        <w:rPr>
          <w:noProof/>
          <w:lang w:eastAsia="ru-RU"/>
        </w:rPr>
        <w:drawing>
          <wp:inline distT="0" distB="0" distL="0" distR="0">
            <wp:extent cx="5167230" cy="2220685"/>
            <wp:effectExtent l="19050" t="0" r="14370" b="8165"/>
            <wp:docPr id="2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F4C68" w:rsidRDefault="003A5641" w:rsidP="00476F99">
      <w:pPr>
        <w:jc w:val="center"/>
      </w:pPr>
      <w:r w:rsidRPr="003A5641">
        <w:rPr>
          <w:noProof/>
          <w:lang w:eastAsia="ru-RU"/>
        </w:rPr>
        <w:drawing>
          <wp:inline distT="0" distB="0" distL="0" distR="0">
            <wp:extent cx="5159546" cy="2097741"/>
            <wp:effectExtent l="19050" t="0" r="22054" b="0"/>
            <wp:docPr id="3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A7CCB" w:rsidRDefault="00CA7CCB" w:rsidP="00476F99">
      <w:pPr>
        <w:jc w:val="center"/>
      </w:pPr>
    </w:p>
    <w:p w:rsidR="003A5641" w:rsidRDefault="00970933" w:rsidP="00476F99">
      <w:pPr>
        <w:jc w:val="center"/>
      </w:pPr>
      <w:r w:rsidRPr="00970933">
        <w:rPr>
          <w:noProof/>
          <w:lang w:eastAsia="ru-RU"/>
        </w:rPr>
        <w:lastRenderedPageBreak/>
        <w:drawing>
          <wp:inline distT="0" distB="0" distL="0" distR="0">
            <wp:extent cx="5051370" cy="1979875"/>
            <wp:effectExtent l="19050" t="0" r="15930" b="1325"/>
            <wp:docPr id="3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970933" w:rsidRDefault="008D2882" w:rsidP="00476F99">
      <w:pPr>
        <w:jc w:val="center"/>
      </w:pPr>
      <w:r w:rsidRPr="008D2882">
        <w:rPr>
          <w:noProof/>
          <w:lang w:eastAsia="ru-RU"/>
        </w:rPr>
        <w:drawing>
          <wp:inline distT="0" distB="0" distL="0" distR="0">
            <wp:extent cx="5089691" cy="2312895"/>
            <wp:effectExtent l="19050" t="0" r="15709" b="0"/>
            <wp:docPr id="3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27B86" w:rsidRDefault="0003092B" w:rsidP="00476F99">
      <w:pPr>
        <w:jc w:val="center"/>
      </w:pPr>
      <w:r>
        <w:rPr>
          <w:noProof/>
          <w:lang w:eastAsia="ru-RU"/>
        </w:rPr>
        <w:pict>
          <v:shape id="_x0000_s1041" type="#_x0000_t202" style="position:absolute;left:0;text-align:left;margin-left:143.9pt;margin-top:25.05pt;width:49pt;height:21.75pt;z-index:251672576" stroked="f">
            <v:textbox>
              <w:txbxContent>
                <w:p w:rsidR="00144874" w:rsidRDefault="00144874">
                  <w:r>
                    <w:t>55%</w:t>
                  </w:r>
                </w:p>
              </w:txbxContent>
            </v:textbox>
          </v:shape>
        </w:pict>
      </w:r>
      <w:r w:rsidR="00C45DBD" w:rsidRPr="00C45DBD">
        <w:rPr>
          <w:noProof/>
          <w:lang w:eastAsia="ru-RU"/>
        </w:rPr>
        <w:drawing>
          <wp:inline distT="0" distB="0" distL="0" distR="0">
            <wp:extent cx="4903304" cy="2036269"/>
            <wp:effectExtent l="19050" t="0" r="11596" b="2081"/>
            <wp:docPr id="3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45DBD" w:rsidRDefault="00C45DBD" w:rsidP="00476F99">
      <w:pPr>
        <w:jc w:val="center"/>
      </w:pPr>
      <w:r w:rsidRPr="00C45DBD">
        <w:rPr>
          <w:noProof/>
          <w:lang w:eastAsia="ru-RU"/>
        </w:rPr>
        <w:drawing>
          <wp:inline distT="0" distB="0" distL="0" distR="0">
            <wp:extent cx="4964142" cy="1967113"/>
            <wp:effectExtent l="19050" t="0" r="26958" b="0"/>
            <wp:docPr id="3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5E0354" w:rsidRDefault="005E0354" w:rsidP="005E03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Интерпретацию</w:t>
      </w:r>
      <w:r w:rsidR="00ED502A">
        <w:rPr>
          <w:rFonts w:ascii="Times New Roman" w:hAnsi="Times New Roman" w:cs="Times New Roman"/>
          <w:sz w:val="28"/>
          <w:szCs w:val="28"/>
        </w:rPr>
        <w:t xml:space="preserve"> ответов </w:t>
      </w:r>
      <w:r w:rsidR="00306800">
        <w:rPr>
          <w:rFonts w:ascii="Times New Roman" w:hAnsi="Times New Roman" w:cs="Times New Roman"/>
          <w:sz w:val="28"/>
          <w:szCs w:val="28"/>
        </w:rPr>
        <w:t>выпускников</w:t>
      </w:r>
      <w:r w:rsidR="00F37D08">
        <w:rPr>
          <w:rFonts w:ascii="Times New Roman" w:hAnsi="Times New Roman" w:cs="Times New Roman"/>
          <w:sz w:val="28"/>
          <w:szCs w:val="28"/>
        </w:rPr>
        <w:t>-</w:t>
      </w:r>
      <w:r w:rsidR="00ED502A">
        <w:rPr>
          <w:rFonts w:ascii="Times New Roman" w:hAnsi="Times New Roman" w:cs="Times New Roman"/>
          <w:sz w:val="28"/>
          <w:szCs w:val="28"/>
        </w:rPr>
        <w:t>респондентов проведем по условн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D502A">
        <w:rPr>
          <w:rFonts w:ascii="Times New Roman" w:hAnsi="Times New Roman" w:cs="Times New Roman"/>
          <w:sz w:val="28"/>
          <w:szCs w:val="28"/>
        </w:rPr>
        <w:t xml:space="preserve"> </w:t>
      </w:r>
      <w:r w:rsidR="00D725AA">
        <w:rPr>
          <w:rFonts w:ascii="Times New Roman" w:hAnsi="Times New Roman" w:cs="Times New Roman"/>
          <w:sz w:val="28"/>
          <w:szCs w:val="28"/>
        </w:rPr>
        <w:t>выделен</w:t>
      </w:r>
      <w:r w:rsidR="00ED502A">
        <w:rPr>
          <w:rFonts w:ascii="Times New Roman" w:hAnsi="Times New Roman" w:cs="Times New Roman"/>
          <w:sz w:val="28"/>
          <w:szCs w:val="28"/>
        </w:rPr>
        <w:t xml:space="preserve">ным уровням анкеты. </w:t>
      </w:r>
    </w:p>
    <w:p w:rsidR="00ED502A" w:rsidRDefault="005E0354" w:rsidP="005E03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0049">
        <w:rPr>
          <w:rFonts w:ascii="Times New Roman" w:hAnsi="Times New Roman" w:cs="Times New Roman"/>
          <w:b/>
          <w:sz w:val="28"/>
          <w:szCs w:val="28"/>
        </w:rPr>
        <w:t>Первый уровень</w:t>
      </w:r>
      <w:r w:rsidR="00ED502A" w:rsidRPr="00830049">
        <w:rPr>
          <w:rFonts w:ascii="Times New Roman" w:hAnsi="Times New Roman" w:cs="Times New Roman"/>
          <w:b/>
          <w:sz w:val="28"/>
          <w:szCs w:val="28"/>
        </w:rPr>
        <w:t xml:space="preserve"> вопросов </w:t>
      </w:r>
      <w:r w:rsidR="00F37D08">
        <w:rPr>
          <w:rFonts w:ascii="Times New Roman" w:hAnsi="Times New Roman" w:cs="Times New Roman"/>
          <w:b/>
          <w:sz w:val="28"/>
          <w:szCs w:val="28"/>
        </w:rPr>
        <w:t xml:space="preserve">анкетирования </w:t>
      </w:r>
      <w:r w:rsidR="00ED502A" w:rsidRPr="00830049">
        <w:rPr>
          <w:rFonts w:ascii="Times New Roman" w:hAnsi="Times New Roman" w:cs="Times New Roman"/>
          <w:b/>
          <w:sz w:val="28"/>
          <w:szCs w:val="28"/>
        </w:rPr>
        <w:t>отражает характеристику</w:t>
      </w:r>
      <w:r w:rsidR="00830049" w:rsidRPr="00830049">
        <w:rPr>
          <w:rFonts w:ascii="Times New Roman" w:hAnsi="Times New Roman" w:cs="Times New Roman"/>
          <w:b/>
          <w:sz w:val="28"/>
          <w:szCs w:val="28"/>
        </w:rPr>
        <w:t xml:space="preserve"> (портрет)</w:t>
      </w:r>
      <w:r w:rsidR="00ED502A" w:rsidRPr="00ED50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выпускников УрГУПС: </w:t>
      </w:r>
      <w:r w:rsidR="00830049">
        <w:rPr>
          <w:rFonts w:ascii="Times New Roman" w:hAnsi="Times New Roman" w:cs="Times New Roman"/>
          <w:sz w:val="28"/>
          <w:szCs w:val="28"/>
        </w:rPr>
        <w:t>большинство из респондентов – выпускники 2019</w:t>
      </w:r>
      <w:r w:rsidR="005177F2">
        <w:rPr>
          <w:rFonts w:ascii="Times New Roman" w:hAnsi="Times New Roman" w:cs="Times New Roman"/>
          <w:sz w:val="28"/>
          <w:szCs w:val="28"/>
        </w:rPr>
        <w:t xml:space="preserve"> и 2018 </w:t>
      </w:r>
      <w:r w:rsidR="007D5CA7">
        <w:rPr>
          <w:rFonts w:ascii="Times New Roman" w:hAnsi="Times New Roman" w:cs="Times New Roman"/>
          <w:sz w:val="28"/>
          <w:szCs w:val="28"/>
        </w:rPr>
        <w:t xml:space="preserve">года - </w:t>
      </w:r>
      <w:r w:rsidR="00F37D08">
        <w:rPr>
          <w:rFonts w:ascii="Times New Roman" w:hAnsi="Times New Roman" w:cs="Times New Roman"/>
          <w:sz w:val="28"/>
          <w:szCs w:val="28"/>
        </w:rPr>
        <w:t>ок 70%</w:t>
      </w:r>
      <w:r w:rsidR="007D5CA7">
        <w:rPr>
          <w:rFonts w:ascii="Times New Roman" w:hAnsi="Times New Roman" w:cs="Times New Roman"/>
          <w:sz w:val="28"/>
          <w:szCs w:val="28"/>
        </w:rPr>
        <w:t xml:space="preserve">; очной формы обучения – </w:t>
      </w:r>
      <w:r w:rsidR="00302F3A">
        <w:rPr>
          <w:rFonts w:ascii="Times New Roman" w:hAnsi="Times New Roman" w:cs="Times New Roman"/>
          <w:sz w:val="28"/>
          <w:szCs w:val="28"/>
        </w:rPr>
        <w:t>89%; о</w:t>
      </w:r>
      <w:r w:rsidR="007D5CA7">
        <w:rPr>
          <w:rFonts w:ascii="Times New Roman" w:hAnsi="Times New Roman" w:cs="Times New Roman"/>
          <w:sz w:val="28"/>
          <w:szCs w:val="28"/>
        </w:rPr>
        <w:t>коло 55</w:t>
      </w:r>
      <w:r w:rsidR="00830049">
        <w:rPr>
          <w:rFonts w:ascii="Times New Roman" w:hAnsi="Times New Roman" w:cs="Times New Roman"/>
          <w:sz w:val="28"/>
          <w:szCs w:val="28"/>
        </w:rPr>
        <w:t xml:space="preserve"> %</w:t>
      </w:r>
      <w:r w:rsidR="00302F3A">
        <w:rPr>
          <w:rFonts w:ascii="Times New Roman" w:hAnsi="Times New Roman" w:cs="Times New Roman"/>
          <w:sz w:val="28"/>
          <w:szCs w:val="28"/>
        </w:rPr>
        <w:t xml:space="preserve"> респондентов - это молодые люди</w:t>
      </w:r>
      <w:r w:rsidR="00F37D08">
        <w:rPr>
          <w:rFonts w:ascii="Times New Roman" w:hAnsi="Times New Roman" w:cs="Times New Roman"/>
          <w:sz w:val="28"/>
          <w:szCs w:val="28"/>
        </w:rPr>
        <w:t xml:space="preserve"> (юноши)</w:t>
      </w:r>
      <w:r w:rsidR="007D5CA7">
        <w:rPr>
          <w:rFonts w:ascii="Times New Roman" w:hAnsi="Times New Roman" w:cs="Times New Roman"/>
          <w:sz w:val="28"/>
          <w:szCs w:val="28"/>
        </w:rPr>
        <w:t>, т</w:t>
      </w:r>
      <w:proofErr w:type="gramStart"/>
      <w:r w:rsidR="007D5CA7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7D5CA7">
        <w:rPr>
          <w:rFonts w:ascii="Times New Roman" w:hAnsi="Times New Roman" w:cs="Times New Roman"/>
          <w:sz w:val="28"/>
          <w:szCs w:val="28"/>
        </w:rPr>
        <w:t xml:space="preserve"> </w:t>
      </w:r>
      <w:r w:rsidR="00563E39">
        <w:rPr>
          <w:rFonts w:ascii="Times New Roman" w:hAnsi="Times New Roman" w:cs="Times New Roman"/>
          <w:sz w:val="28"/>
          <w:szCs w:val="28"/>
        </w:rPr>
        <w:t>чуть больше половины</w:t>
      </w:r>
      <w:r w:rsidR="007D5CA7">
        <w:rPr>
          <w:rFonts w:ascii="Times New Roman" w:hAnsi="Times New Roman" w:cs="Times New Roman"/>
          <w:sz w:val="28"/>
          <w:szCs w:val="28"/>
        </w:rPr>
        <w:t xml:space="preserve"> всех опрошенных</w:t>
      </w:r>
      <w:r w:rsidR="00302F3A">
        <w:rPr>
          <w:rFonts w:ascii="Times New Roman" w:hAnsi="Times New Roman" w:cs="Times New Roman"/>
          <w:sz w:val="28"/>
          <w:szCs w:val="28"/>
        </w:rPr>
        <w:t>; выпускники</w:t>
      </w:r>
      <w:r w:rsidR="00830049">
        <w:rPr>
          <w:rFonts w:ascii="Times New Roman" w:hAnsi="Times New Roman" w:cs="Times New Roman"/>
          <w:sz w:val="28"/>
          <w:szCs w:val="28"/>
        </w:rPr>
        <w:t xml:space="preserve"> </w:t>
      </w:r>
      <w:r w:rsidR="00302F3A">
        <w:rPr>
          <w:rFonts w:ascii="Times New Roman" w:hAnsi="Times New Roman" w:cs="Times New Roman"/>
          <w:sz w:val="28"/>
          <w:szCs w:val="28"/>
        </w:rPr>
        <w:t xml:space="preserve">УрГУПС </w:t>
      </w:r>
      <w:r w:rsidR="00830049">
        <w:rPr>
          <w:rFonts w:ascii="Times New Roman" w:hAnsi="Times New Roman" w:cs="Times New Roman"/>
          <w:sz w:val="28"/>
          <w:szCs w:val="28"/>
        </w:rPr>
        <w:t>проживаю</w:t>
      </w:r>
      <w:r w:rsidR="00302F3A">
        <w:rPr>
          <w:rFonts w:ascii="Times New Roman" w:hAnsi="Times New Roman" w:cs="Times New Roman"/>
          <w:sz w:val="28"/>
          <w:szCs w:val="28"/>
        </w:rPr>
        <w:t>т в реги</w:t>
      </w:r>
      <w:r w:rsidR="007D5CA7">
        <w:rPr>
          <w:rFonts w:ascii="Times New Roman" w:hAnsi="Times New Roman" w:cs="Times New Roman"/>
          <w:sz w:val="28"/>
          <w:szCs w:val="28"/>
        </w:rPr>
        <w:t xml:space="preserve">оне присутствия Университета – </w:t>
      </w:r>
      <w:r w:rsidR="005177F2">
        <w:rPr>
          <w:rFonts w:ascii="Times New Roman" w:hAnsi="Times New Roman" w:cs="Times New Roman"/>
          <w:sz w:val="28"/>
          <w:szCs w:val="28"/>
        </w:rPr>
        <w:t>76</w:t>
      </w:r>
      <w:r w:rsidR="00302F3A">
        <w:rPr>
          <w:rFonts w:ascii="Times New Roman" w:hAnsi="Times New Roman" w:cs="Times New Roman"/>
          <w:sz w:val="28"/>
          <w:szCs w:val="28"/>
        </w:rPr>
        <w:t>%</w:t>
      </w:r>
      <w:r w:rsidR="00830049">
        <w:rPr>
          <w:rFonts w:ascii="Times New Roman" w:hAnsi="Times New Roman" w:cs="Times New Roman"/>
          <w:sz w:val="28"/>
          <w:szCs w:val="28"/>
        </w:rPr>
        <w:t>. Поступившие</w:t>
      </w:r>
      <w:r w:rsidR="00302F3A">
        <w:rPr>
          <w:rFonts w:ascii="Times New Roman" w:hAnsi="Times New Roman" w:cs="Times New Roman"/>
          <w:sz w:val="28"/>
          <w:szCs w:val="28"/>
        </w:rPr>
        <w:t xml:space="preserve"> на обучение</w:t>
      </w:r>
      <w:r w:rsidR="00830049">
        <w:rPr>
          <w:rFonts w:ascii="Times New Roman" w:hAnsi="Times New Roman" w:cs="Times New Roman"/>
          <w:sz w:val="28"/>
          <w:szCs w:val="28"/>
        </w:rPr>
        <w:t xml:space="preserve"> - это, в своем большинстве, выпускники школ</w:t>
      </w:r>
      <w:r w:rsidR="007D5CA7">
        <w:rPr>
          <w:rFonts w:ascii="Times New Roman" w:hAnsi="Times New Roman" w:cs="Times New Roman"/>
          <w:sz w:val="28"/>
          <w:szCs w:val="28"/>
        </w:rPr>
        <w:t xml:space="preserve"> – 78%</w:t>
      </w:r>
      <w:r w:rsidR="00830049">
        <w:rPr>
          <w:rFonts w:ascii="Times New Roman" w:hAnsi="Times New Roman" w:cs="Times New Roman"/>
          <w:sz w:val="28"/>
          <w:szCs w:val="28"/>
        </w:rPr>
        <w:t xml:space="preserve"> и после учебы в колледже</w:t>
      </w:r>
      <w:r w:rsidR="00302F3A">
        <w:rPr>
          <w:rFonts w:ascii="Times New Roman" w:hAnsi="Times New Roman" w:cs="Times New Roman"/>
          <w:sz w:val="28"/>
          <w:szCs w:val="28"/>
        </w:rPr>
        <w:t xml:space="preserve"> ок. </w:t>
      </w:r>
      <w:r w:rsidR="00563E39">
        <w:rPr>
          <w:rFonts w:ascii="Times New Roman" w:hAnsi="Times New Roman" w:cs="Times New Roman"/>
          <w:sz w:val="28"/>
          <w:szCs w:val="28"/>
        </w:rPr>
        <w:t>20</w:t>
      </w:r>
      <w:r w:rsidR="007D5CA7">
        <w:rPr>
          <w:rFonts w:ascii="Times New Roman" w:hAnsi="Times New Roman" w:cs="Times New Roman"/>
          <w:sz w:val="28"/>
          <w:szCs w:val="28"/>
        </w:rPr>
        <w:t>%</w:t>
      </w:r>
      <w:r w:rsidR="0083004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0049">
        <w:rPr>
          <w:rFonts w:ascii="Times New Roman" w:hAnsi="Times New Roman" w:cs="Times New Roman"/>
          <w:sz w:val="28"/>
          <w:szCs w:val="28"/>
        </w:rPr>
        <w:t xml:space="preserve">На вопрос о продолжении обучения респонденты </w:t>
      </w:r>
      <w:r w:rsidR="001C0AE7">
        <w:rPr>
          <w:rFonts w:ascii="Times New Roman" w:hAnsi="Times New Roman" w:cs="Times New Roman"/>
          <w:sz w:val="28"/>
          <w:szCs w:val="28"/>
        </w:rPr>
        <w:t xml:space="preserve">дали ответ о законченности своего образования – 37%, </w:t>
      </w:r>
      <w:r w:rsidR="00306800">
        <w:rPr>
          <w:rFonts w:ascii="Times New Roman" w:hAnsi="Times New Roman" w:cs="Times New Roman"/>
          <w:sz w:val="28"/>
          <w:szCs w:val="28"/>
        </w:rPr>
        <w:t>«</w:t>
      </w:r>
      <w:r w:rsidR="001C0AE7">
        <w:rPr>
          <w:rFonts w:ascii="Times New Roman" w:hAnsi="Times New Roman" w:cs="Times New Roman"/>
          <w:sz w:val="28"/>
          <w:szCs w:val="28"/>
        </w:rPr>
        <w:t>не определились</w:t>
      </w:r>
      <w:r w:rsidR="00306800">
        <w:rPr>
          <w:rFonts w:ascii="Times New Roman" w:hAnsi="Times New Roman" w:cs="Times New Roman"/>
          <w:sz w:val="28"/>
          <w:szCs w:val="28"/>
        </w:rPr>
        <w:t>»</w:t>
      </w:r>
      <w:r w:rsidR="001C0AE7">
        <w:rPr>
          <w:rFonts w:ascii="Times New Roman" w:hAnsi="Times New Roman" w:cs="Times New Roman"/>
          <w:sz w:val="28"/>
          <w:szCs w:val="28"/>
        </w:rPr>
        <w:t xml:space="preserve"> – 40%. </w:t>
      </w:r>
    </w:p>
    <w:p w:rsidR="00CE708A" w:rsidRDefault="00830049" w:rsidP="005E035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0049">
        <w:rPr>
          <w:rFonts w:ascii="Times New Roman" w:hAnsi="Times New Roman" w:cs="Times New Roman"/>
          <w:b/>
          <w:sz w:val="28"/>
          <w:szCs w:val="28"/>
        </w:rPr>
        <w:t>Второй уровень вопросов</w:t>
      </w:r>
      <w:r w:rsidR="003068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0049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1C0AE7">
        <w:rPr>
          <w:rFonts w:ascii="Times New Roman" w:hAnsi="Times New Roman" w:cs="Times New Roman"/>
          <w:b/>
          <w:sz w:val="28"/>
          <w:szCs w:val="28"/>
        </w:rPr>
        <w:t>качестве подготовки</w:t>
      </w:r>
      <w:r w:rsidRPr="00830049">
        <w:rPr>
          <w:rFonts w:ascii="Times New Roman" w:hAnsi="Times New Roman" w:cs="Times New Roman"/>
          <w:b/>
          <w:sz w:val="28"/>
          <w:szCs w:val="28"/>
        </w:rPr>
        <w:t xml:space="preserve"> в УрГУПС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CE708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6CF4" w:rsidRDefault="00563E39" w:rsidP="005E03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Более </w:t>
      </w:r>
      <w:r w:rsidR="00CE708A" w:rsidRPr="00CE708A">
        <w:rPr>
          <w:rFonts w:ascii="Times New Roman" w:hAnsi="Times New Roman" w:cs="Times New Roman"/>
          <w:sz w:val="28"/>
          <w:szCs w:val="28"/>
        </w:rPr>
        <w:t xml:space="preserve">72 % опрошенных выпускников </w:t>
      </w:r>
      <w:r w:rsidR="00CE708A">
        <w:rPr>
          <w:rFonts w:ascii="Times New Roman" w:hAnsi="Times New Roman" w:cs="Times New Roman"/>
          <w:sz w:val="28"/>
          <w:szCs w:val="28"/>
        </w:rPr>
        <w:t>«</w:t>
      </w:r>
      <w:r w:rsidR="00CE708A" w:rsidRPr="00CE708A">
        <w:rPr>
          <w:rFonts w:ascii="Times New Roman" w:hAnsi="Times New Roman" w:cs="Times New Roman"/>
          <w:sz w:val="28"/>
          <w:szCs w:val="28"/>
        </w:rPr>
        <w:t>полностью</w:t>
      </w:r>
      <w:r w:rsidR="00CE708A">
        <w:rPr>
          <w:rFonts w:ascii="Times New Roman" w:hAnsi="Times New Roman" w:cs="Times New Roman"/>
          <w:sz w:val="28"/>
          <w:szCs w:val="28"/>
        </w:rPr>
        <w:t>»</w:t>
      </w:r>
      <w:r w:rsidR="00CE708A" w:rsidRPr="00CE708A">
        <w:rPr>
          <w:rFonts w:ascii="Times New Roman" w:hAnsi="Times New Roman" w:cs="Times New Roman"/>
          <w:sz w:val="28"/>
          <w:szCs w:val="28"/>
        </w:rPr>
        <w:t xml:space="preserve"> или </w:t>
      </w:r>
      <w:r w:rsidR="00CE708A">
        <w:rPr>
          <w:rFonts w:ascii="Times New Roman" w:hAnsi="Times New Roman" w:cs="Times New Roman"/>
          <w:sz w:val="28"/>
          <w:szCs w:val="28"/>
        </w:rPr>
        <w:t>«</w:t>
      </w:r>
      <w:r w:rsidR="00CE708A" w:rsidRPr="00CE708A">
        <w:rPr>
          <w:rFonts w:ascii="Times New Roman" w:hAnsi="Times New Roman" w:cs="Times New Roman"/>
          <w:sz w:val="28"/>
          <w:szCs w:val="28"/>
        </w:rPr>
        <w:t xml:space="preserve">в </w:t>
      </w:r>
      <w:r w:rsidR="00CE708A">
        <w:rPr>
          <w:rFonts w:ascii="Times New Roman" w:hAnsi="Times New Roman" w:cs="Times New Roman"/>
          <w:sz w:val="28"/>
          <w:szCs w:val="28"/>
        </w:rPr>
        <w:t>«</w:t>
      </w:r>
      <w:r w:rsidR="00CE708A" w:rsidRPr="00CE708A">
        <w:rPr>
          <w:rFonts w:ascii="Times New Roman" w:hAnsi="Times New Roman" w:cs="Times New Roman"/>
          <w:sz w:val="28"/>
          <w:szCs w:val="28"/>
        </w:rPr>
        <w:t>ос</w:t>
      </w:r>
      <w:r w:rsidR="00CE708A">
        <w:rPr>
          <w:rFonts w:ascii="Times New Roman" w:hAnsi="Times New Roman" w:cs="Times New Roman"/>
          <w:sz w:val="28"/>
          <w:szCs w:val="28"/>
        </w:rPr>
        <w:t>н</w:t>
      </w:r>
      <w:r w:rsidR="00CE708A" w:rsidRPr="00CE708A">
        <w:rPr>
          <w:rFonts w:ascii="Times New Roman" w:hAnsi="Times New Roman" w:cs="Times New Roman"/>
          <w:sz w:val="28"/>
          <w:szCs w:val="28"/>
        </w:rPr>
        <w:t>овном</w:t>
      </w:r>
      <w:r w:rsidR="00CE708A">
        <w:rPr>
          <w:rFonts w:ascii="Times New Roman" w:hAnsi="Times New Roman" w:cs="Times New Roman"/>
          <w:sz w:val="28"/>
          <w:szCs w:val="28"/>
        </w:rPr>
        <w:t>»</w:t>
      </w:r>
      <w:r w:rsidR="00CE708A" w:rsidRPr="00CE708A">
        <w:rPr>
          <w:rFonts w:ascii="Times New Roman" w:hAnsi="Times New Roman" w:cs="Times New Roman"/>
          <w:sz w:val="28"/>
          <w:szCs w:val="28"/>
        </w:rPr>
        <w:t xml:space="preserve"> считают</w:t>
      </w:r>
      <w:r w:rsidR="00CE708A">
        <w:rPr>
          <w:rFonts w:ascii="Times New Roman" w:hAnsi="Times New Roman" w:cs="Times New Roman"/>
          <w:sz w:val="28"/>
          <w:szCs w:val="28"/>
        </w:rPr>
        <w:t xml:space="preserve">, что сформированные компетенции при обучении в УрГУПС </w:t>
      </w:r>
      <w:r w:rsidR="00CE708A" w:rsidRPr="00563E39">
        <w:rPr>
          <w:rFonts w:ascii="Times New Roman" w:hAnsi="Times New Roman" w:cs="Times New Roman"/>
          <w:i/>
          <w:sz w:val="28"/>
          <w:szCs w:val="28"/>
        </w:rPr>
        <w:t>соответствуют выполняемой профессиональной деятельности.</w:t>
      </w:r>
      <w:r w:rsidR="00CE708A" w:rsidRPr="00CE70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0049" w:rsidRDefault="00756CF4" w:rsidP="005E03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Около 65</w:t>
      </w:r>
      <w:r w:rsidR="00CE708A" w:rsidRPr="00CE708A">
        <w:rPr>
          <w:rFonts w:ascii="Times New Roman" w:hAnsi="Times New Roman" w:cs="Times New Roman"/>
          <w:sz w:val="28"/>
          <w:szCs w:val="28"/>
        </w:rPr>
        <w:t xml:space="preserve">% респондентов оценивают высоко полученные в УрГУПС </w:t>
      </w:r>
      <w:r>
        <w:rPr>
          <w:rFonts w:ascii="Times New Roman" w:hAnsi="Times New Roman" w:cs="Times New Roman"/>
          <w:sz w:val="28"/>
          <w:szCs w:val="28"/>
        </w:rPr>
        <w:t xml:space="preserve">теоретические знания и </w:t>
      </w:r>
      <w:r w:rsidR="00CE708A">
        <w:rPr>
          <w:rFonts w:ascii="Times New Roman" w:hAnsi="Times New Roman" w:cs="Times New Roman"/>
          <w:sz w:val="28"/>
          <w:szCs w:val="28"/>
        </w:rPr>
        <w:t xml:space="preserve">практические навыки, </w:t>
      </w:r>
      <w:r>
        <w:rPr>
          <w:rFonts w:ascii="Times New Roman" w:hAnsi="Times New Roman" w:cs="Times New Roman"/>
          <w:sz w:val="28"/>
          <w:szCs w:val="28"/>
        </w:rPr>
        <w:t xml:space="preserve">около </w:t>
      </w:r>
      <w:r w:rsidR="00CE708A">
        <w:rPr>
          <w:rFonts w:ascii="Times New Roman" w:hAnsi="Times New Roman" w:cs="Times New Roman"/>
          <w:sz w:val="28"/>
          <w:szCs w:val="28"/>
        </w:rPr>
        <w:t xml:space="preserve">24% отвечают, что </w:t>
      </w:r>
      <w:r>
        <w:rPr>
          <w:rFonts w:ascii="Times New Roman" w:hAnsi="Times New Roman" w:cs="Times New Roman"/>
          <w:sz w:val="28"/>
          <w:szCs w:val="28"/>
        </w:rPr>
        <w:t xml:space="preserve">их навыки </w:t>
      </w:r>
      <w:r w:rsidR="00CE708A">
        <w:rPr>
          <w:rFonts w:ascii="Times New Roman" w:hAnsi="Times New Roman" w:cs="Times New Roman"/>
          <w:sz w:val="28"/>
          <w:szCs w:val="28"/>
        </w:rPr>
        <w:t>соответствуют «частично»</w:t>
      </w:r>
      <w:r>
        <w:rPr>
          <w:rFonts w:ascii="Times New Roman" w:hAnsi="Times New Roman" w:cs="Times New Roman"/>
          <w:sz w:val="28"/>
          <w:szCs w:val="28"/>
        </w:rPr>
        <w:t>, «полностью не соответствую» - дают ответ ок. 9% респондентов.</w:t>
      </w:r>
      <w:r w:rsidR="00306800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306800">
        <w:rPr>
          <w:rFonts w:ascii="Times New Roman" w:hAnsi="Times New Roman" w:cs="Times New Roman"/>
          <w:sz w:val="28"/>
          <w:szCs w:val="28"/>
        </w:rPr>
        <w:t>качестве</w:t>
      </w:r>
      <w:proofErr w:type="gramEnd"/>
      <w:r w:rsidR="00306800">
        <w:rPr>
          <w:rFonts w:ascii="Times New Roman" w:hAnsi="Times New Roman" w:cs="Times New Roman"/>
          <w:sz w:val="28"/>
          <w:szCs w:val="28"/>
        </w:rPr>
        <w:t xml:space="preserve"> обобщенной оценки качества полученного образования можем принять ответ о том, о</w:t>
      </w:r>
      <w:r w:rsidR="00076CD4">
        <w:rPr>
          <w:rFonts w:ascii="Times New Roman" w:hAnsi="Times New Roman" w:cs="Times New Roman"/>
          <w:i/>
          <w:sz w:val="28"/>
          <w:szCs w:val="28"/>
        </w:rPr>
        <w:t>коло 76</w:t>
      </w:r>
      <w:r w:rsidRPr="00CE708A">
        <w:rPr>
          <w:rFonts w:ascii="Times New Roman" w:hAnsi="Times New Roman" w:cs="Times New Roman"/>
          <w:i/>
          <w:sz w:val="28"/>
          <w:szCs w:val="28"/>
        </w:rPr>
        <w:t xml:space="preserve"> % опрошенных выпускников удовлетворены своей профессиональной деятельностью</w:t>
      </w:r>
      <w:r w:rsidR="003068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06800" w:rsidRPr="00306800">
        <w:rPr>
          <w:rFonts w:ascii="Times New Roman" w:hAnsi="Times New Roman" w:cs="Times New Roman"/>
          <w:sz w:val="28"/>
          <w:szCs w:val="28"/>
        </w:rPr>
        <w:t xml:space="preserve">(вопрос </w:t>
      </w:r>
      <w:r w:rsidR="007D5CA7">
        <w:rPr>
          <w:rFonts w:ascii="Times New Roman" w:hAnsi="Times New Roman" w:cs="Times New Roman"/>
          <w:sz w:val="28"/>
          <w:szCs w:val="28"/>
        </w:rPr>
        <w:t>№</w:t>
      </w:r>
      <w:r w:rsidR="00306800" w:rsidRPr="00306800">
        <w:rPr>
          <w:rFonts w:ascii="Times New Roman" w:hAnsi="Times New Roman" w:cs="Times New Roman"/>
          <w:sz w:val="28"/>
          <w:szCs w:val="28"/>
        </w:rPr>
        <w:t>16)</w:t>
      </w:r>
      <w:r w:rsidRPr="00306800">
        <w:rPr>
          <w:rFonts w:ascii="Times New Roman" w:hAnsi="Times New Roman" w:cs="Times New Roman"/>
          <w:sz w:val="28"/>
          <w:szCs w:val="28"/>
        </w:rPr>
        <w:t>.</w:t>
      </w:r>
    </w:p>
    <w:p w:rsidR="00830049" w:rsidRDefault="00830049" w:rsidP="005E035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0049">
        <w:rPr>
          <w:rFonts w:ascii="Times New Roman" w:hAnsi="Times New Roman" w:cs="Times New Roman"/>
          <w:b/>
          <w:sz w:val="28"/>
          <w:szCs w:val="28"/>
        </w:rPr>
        <w:t>Третий уровень вопросов о трудоустройстве и восприятии успешности своего обучения для профессиональной деятельности.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E708A" w:rsidRDefault="001C0AE7" w:rsidP="005E03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0AE7">
        <w:rPr>
          <w:rFonts w:ascii="Times New Roman" w:hAnsi="Times New Roman" w:cs="Times New Roman"/>
          <w:sz w:val="28"/>
          <w:szCs w:val="28"/>
        </w:rPr>
        <w:t>На вопрос о трудоустройстве по полученной специальности, 54% респондентов дали утвердительный ответ</w:t>
      </w:r>
      <w:r>
        <w:rPr>
          <w:rFonts w:ascii="Times New Roman" w:hAnsi="Times New Roman" w:cs="Times New Roman"/>
          <w:sz w:val="28"/>
          <w:szCs w:val="28"/>
        </w:rPr>
        <w:t xml:space="preserve">, работают по другой специальности -23 %, «вопрос с трудоустройством не решен» - дали ответ 16% респондентов. </w:t>
      </w:r>
    </w:p>
    <w:p w:rsidR="001C0AE7" w:rsidRDefault="001C0AE7" w:rsidP="005E035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вопросы о соответствии заработной платы респонденты дали следующие ответы:</w:t>
      </w:r>
    </w:p>
    <w:tbl>
      <w:tblPr>
        <w:tblStyle w:val="ad"/>
        <w:tblW w:w="9858" w:type="dxa"/>
        <w:tblLayout w:type="fixed"/>
        <w:tblLook w:val="04A0"/>
      </w:tblPr>
      <w:tblGrid>
        <w:gridCol w:w="3369"/>
        <w:gridCol w:w="1559"/>
        <w:gridCol w:w="1701"/>
        <w:gridCol w:w="1701"/>
        <w:gridCol w:w="1528"/>
      </w:tblGrid>
      <w:tr w:rsidR="001C0AE7" w:rsidTr="00306800">
        <w:tc>
          <w:tcPr>
            <w:tcW w:w="3369" w:type="dxa"/>
          </w:tcPr>
          <w:p w:rsidR="001C0AE7" w:rsidRPr="001C0AE7" w:rsidRDefault="001C0AE7" w:rsidP="001C0A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AE7">
              <w:rPr>
                <w:rFonts w:ascii="Times New Roman" w:hAnsi="Times New Roman" w:cs="Times New Roman"/>
                <w:b/>
                <w:sz w:val="24"/>
                <w:szCs w:val="24"/>
              </w:rPr>
              <w:t>Вопрос анкеты</w:t>
            </w:r>
          </w:p>
        </w:tc>
        <w:tc>
          <w:tcPr>
            <w:tcW w:w="6489" w:type="dxa"/>
            <w:gridSpan w:val="4"/>
          </w:tcPr>
          <w:p w:rsidR="001C0AE7" w:rsidRPr="001C0AE7" w:rsidRDefault="001C0AE7" w:rsidP="001C0A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0AE7">
              <w:rPr>
                <w:rFonts w:ascii="Times New Roman" w:hAnsi="Times New Roman" w:cs="Times New Roman"/>
                <w:b/>
                <w:sz w:val="24"/>
                <w:szCs w:val="24"/>
              </w:rPr>
              <w:t>Ответы респондентов</w:t>
            </w:r>
          </w:p>
        </w:tc>
      </w:tr>
      <w:tr w:rsidR="001C0AE7" w:rsidTr="00306800">
        <w:tc>
          <w:tcPr>
            <w:tcW w:w="3369" w:type="dxa"/>
          </w:tcPr>
          <w:p w:rsidR="001C0AE7" w:rsidRPr="001C0AE7" w:rsidRDefault="001C0AE7" w:rsidP="001C0A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C0AE7" w:rsidRPr="001C0AE7" w:rsidRDefault="001C0AE7" w:rsidP="0030680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C0AE7">
              <w:rPr>
                <w:rFonts w:ascii="Times New Roman" w:hAnsi="Times New Roman" w:cs="Times New Roman"/>
                <w:b/>
              </w:rPr>
              <w:t>Полностью соответствуе</w:t>
            </w:r>
          </w:p>
        </w:tc>
        <w:tc>
          <w:tcPr>
            <w:tcW w:w="1701" w:type="dxa"/>
          </w:tcPr>
          <w:p w:rsidR="001C0AE7" w:rsidRPr="001C0AE7" w:rsidRDefault="001C0AE7" w:rsidP="001C0A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C0AE7">
              <w:rPr>
                <w:rFonts w:ascii="Times New Roman" w:hAnsi="Times New Roman" w:cs="Times New Roman"/>
                <w:b/>
              </w:rPr>
              <w:t>В основном соответствует</w:t>
            </w:r>
          </w:p>
        </w:tc>
        <w:tc>
          <w:tcPr>
            <w:tcW w:w="1701" w:type="dxa"/>
          </w:tcPr>
          <w:p w:rsidR="001C0AE7" w:rsidRPr="001C0AE7" w:rsidRDefault="001C0AE7" w:rsidP="001C0A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C0AE7">
              <w:rPr>
                <w:rFonts w:ascii="Times New Roman" w:hAnsi="Times New Roman" w:cs="Times New Roman"/>
                <w:b/>
              </w:rPr>
              <w:t>Соответствует</w:t>
            </w:r>
          </w:p>
          <w:p w:rsidR="001C0AE7" w:rsidRPr="001C0AE7" w:rsidRDefault="001C0AE7" w:rsidP="001C0A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C0AE7">
              <w:rPr>
                <w:rFonts w:ascii="Times New Roman" w:hAnsi="Times New Roman" w:cs="Times New Roman"/>
                <w:b/>
              </w:rPr>
              <w:t>частично</w:t>
            </w:r>
          </w:p>
        </w:tc>
        <w:tc>
          <w:tcPr>
            <w:tcW w:w="1528" w:type="dxa"/>
          </w:tcPr>
          <w:p w:rsidR="001C0AE7" w:rsidRPr="001C0AE7" w:rsidRDefault="001C0AE7" w:rsidP="001C0AE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C0AE7">
              <w:rPr>
                <w:rFonts w:ascii="Times New Roman" w:hAnsi="Times New Roman" w:cs="Times New Roman"/>
                <w:b/>
              </w:rPr>
              <w:t>Не соответствуе</w:t>
            </w:r>
          </w:p>
        </w:tc>
      </w:tr>
      <w:tr w:rsidR="001C0AE7" w:rsidTr="00306800">
        <w:tc>
          <w:tcPr>
            <w:tcW w:w="3369" w:type="dxa"/>
          </w:tcPr>
          <w:p w:rsidR="001C0AE7" w:rsidRPr="00CE708A" w:rsidRDefault="001C0AE7" w:rsidP="00CE7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8A">
              <w:rPr>
                <w:rFonts w:ascii="Times New Roman" w:hAnsi="Times New Roman" w:cs="Times New Roman"/>
                <w:sz w:val="24"/>
                <w:szCs w:val="24"/>
              </w:rPr>
              <w:t>Удовлетворены ли Вы уровнем получаемой  заработной платы?</w:t>
            </w:r>
          </w:p>
        </w:tc>
        <w:tc>
          <w:tcPr>
            <w:tcW w:w="1559" w:type="dxa"/>
          </w:tcPr>
          <w:p w:rsidR="001C0AE7" w:rsidRDefault="00CE708A" w:rsidP="00CE7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21%</w:t>
            </w:r>
          </w:p>
        </w:tc>
        <w:tc>
          <w:tcPr>
            <w:tcW w:w="1701" w:type="dxa"/>
          </w:tcPr>
          <w:p w:rsidR="001C0AE7" w:rsidRDefault="00CE708A" w:rsidP="00CE7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31%</w:t>
            </w:r>
          </w:p>
        </w:tc>
        <w:tc>
          <w:tcPr>
            <w:tcW w:w="1701" w:type="dxa"/>
          </w:tcPr>
          <w:p w:rsidR="001C0AE7" w:rsidRDefault="00CE708A" w:rsidP="00CE7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23%</w:t>
            </w:r>
          </w:p>
        </w:tc>
        <w:tc>
          <w:tcPr>
            <w:tcW w:w="1528" w:type="dxa"/>
          </w:tcPr>
          <w:p w:rsidR="001C0AE7" w:rsidRDefault="00CE708A" w:rsidP="00CE7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9%</w:t>
            </w:r>
          </w:p>
        </w:tc>
      </w:tr>
      <w:tr w:rsidR="00CE708A" w:rsidTr="00306800">
        <w:tc>
          <w:tcPr>
            <w:tcW w:w="3369" w:type="dxa"/>
          </w:tcPr>
          <w:p w:rsidR="00CE708A" w:rsidRPr="00CE708A" w:rsidRDefault="00CE708A" w:rsidP="00CE70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8A">
              <w:rPr>
                <w:rFonts w:ascii="Times New Roman" w:hAnsi="Times New Roman" w:cs="Times New Roman"/>
                <w:sz w:val="24"/>
                <w:szCs w:val="24"/>
              </w:rPr>
              <w:t>Удовлетворены ли Вы уровнем  заработной платы, которую получают специалисты Вашего региона?</w:t>
            </w:r>
          </w:p>
        </w:tc>
        <w:tc>
          <w:tcPr>
            <w:tcW w:w="1559" w:type="dxa"/>
          </w:tcPr>
          <w:p w:rsidR="00CE708A" w:rsidRDefault="00CE708A" w:rsidP="00CE7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  <w:tc>
          <w:tcPr>
            <w:tcW w:w="1701" w:type="dxa"/>
          </w:tcPr>
          <w:p w:rsidR="00CE708A" w:rsidRDefault="00CE708A" w:rsidP="00CE7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33%</w:t>
            </w:r>
          </w:p>
        </w:tc>
        <w:tc>
          <w:tcPr>
            <w:tcW w:w="1701" w:type="dxa"/>
          </w:tcPr>
          <w:p w:rsidR="00CE708A" w:rsidRDefault="00CE708A" w:rsidP="00CE7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28%</w:t>
            </w:r>
          </w:p>
        </w:tc>
        <w:tc>
          <w:tcPr>
            <w:tcW w:w="1528" w:type="dxa"/>
          </w:tcPr>
          <w:p w:rsidR="00CE708A" w:rsidRDefault="00CE708A" w:rsidP="00CE7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</w:tr>
    </w:tbl>
    <w:p w:rsidR="00ED502A" w:rsidRPr="00756CF4" w:rsidRDefault="00756CF4" w:rsidP="00E135D4">
      <w:pPr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D502A" w:rsidRPr="00756CF4" w:rsidSect="00306800">
          <w:pgSz w:w="11906" w:h="16838"/>
          <w:pgMar w:top="993" w:right="851" w:bottom="1134" w:left="1418" w:header="709" w:footer="709" w:gutter="0"/>
          <w:cols w:space="708"/>
          <w:titlePg/>
          <w:docGrid w:linePitch="360"/>
        </w:sectPr>
      </w:pPr>
      <w:r w:rsidRPr="00E135D4">
        <w:rPr>
          <w:rFonts w:ascii="Times New Roman" w:hAnsi="Times New Roman" w:cs="Times New Roman"/>
          <w:i/>
          <w:sz w:val="28"/>
          <w:szCs w:val="28"/>
        </w:rPr>
        <w:t xml:space="preserve">Считают полученное образование в УрГУПС востребованным в регионе проживания </w:t>
      </w:r>
      <w:r w:rsidR="00306800" w:rsidRPr="00E135D4">
        <w:rPr>
          <w:rFonts w:ascii="Times New Roman" w:hAnsi="Times New Roman" w:cs="Times New Roman"/>
          <w:i/>
          <w:sz w:val="28"/>
          <w:szCs w:val="28"/>
        </w:rPr>
        <w:t>–</w:t>
      </w:r>
      <w:r w:rsidRPr="00E135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06800" w:rsidRPr="00E135D4">
        <w:rPr>
          <w:rFonts w:ascii="Times New Roman" w:hAnsi="Times New Roman" w:cs="Times New Roman"/>
          <w:i/>
          <w:sz w:val="28"/>
          <w:szCs w:val="28"/>
        </w:rPr>
        <w:t>82% выпускников УрУПС</w:t>
      </w:r>
      <w:r w:rsidR="00306800">
        <w:rPr>
          <w:rFonts w:ascii="Times New Roman" w:hAnsi="Times New Roman" w:cs="Times New Roman"/>
          <w:sz w:val="28"/>
          <w:szCs w:val="28"/>
        </w:rPr>
        <w:t>, принявших участие в анкетировании</w:t>
      </w:r>
      <w:r w:rsidR="00E135D4">
        <w:rPr>
          <w:rFonts w:ascii="Times New Roman" w:hAnsi="Times New Roman" w:cs="Times New Roman"/>
          <w:sz w:val="28"/>
          <w:szCs w:val="28"/>
        </w:rPr>
        <w:t xml:space="preserve"> (вопрос</w:t>
      </w:r>
      <w:r w:rsidR="007D5CA7">
        <w:rPr>
          <w:rFonts w:ascii="Times New Roman" w:hAnsi="Times New Roman" w:cs="Times New Roman"/>
          <w:sz w:val="28"/>
          <w:szCs w:val="28"/>
        </w:rPr>
        <w:t>№19)</w:t>
      </w:r>
      <w:r w:rsidR="00306800">
        <w:rPr>
          <w:rFonts w:ascii="Times New Roman" w:hAnsi="Times New Roman" w:cs="Times New Roman"/>
          <w:sz w:val="28"/>
          <w:szCs w:val="28"/>
        </w:rPr>
        <w:t>.</w:t>
      </w:r>
    </w:p>
    <w:p w:rsidR="002C1EA0" w:rsidRDefault="009876B1" w:rsidP="002C1EA0">
      <w:pPr>
        <w:sectPr w:rsidR="002C1EA0" w:rsidSect="002C1EA0">
          <w:pgSz w:w="16838" w:h="11906" w:orient="landscape"/>
          <w:pgMar w:top="851" w:right="1134" w:bottom="1418" w:left="992" w:header="709" w:footer="709" w:gutter="0"/>
          <w:cols w:space="708"/>
          <w:titlePg/>
          <w:docGrid w:linePitch="360"/>
        </w:sectPr>
      </w:pPr>
      <w:r w:rsidRPr="009876B1">
        <w:rPr>
          <w:noProof/>
          <w:lang w:eastAsia="ru-RU"/>
        </w:rPr>
        <w:lastRenderedPageBreak/>
        <w:drawing>
          <wp:inline distT="0" distB="0" distL="0" distR="0">
            <wp:extent cx="4090449" cy="6042259"/>
            <wp:effectExtent l="171450" t="133350" r="367251" b="301391"/>
            <wp:docPr id="3" name="Рисунок 7" descr="https://sun9-71.userapi.com/c858424/v858424771/1ebd08/tx2foo2nj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1.userapi.com/c858424/v858424771/1ebd08/tx2foo2njI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18" cy="6038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C1EA0" w:rsidRPr="002C1EA0">
        <w:rPr>
          <w:noProof/>
          <w:lang w:eastAsia="ru-RU"/>
        </w:rPr>
        <w:drawing>
          <wp:inline distT="0" distB="0" distL="0" distR="0">
            <wp:extent cx="4146965" cy="6043102"/>
            <wp:effectExtent l="171450" t="133350" r="367885" b="300548"/>
            <wp:docPr id="7" name="Рисунок 10" descr="https://sun9-44.userapi.com/c857332/v857332771/1210bf/y5-glwqSq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4.userapi.com/c857332/v857332771/1210bf/y5-glwqSq9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523" cy="6051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1EA0" w:rsidRDefault="002C1EA0" w:rsidP="002C1EA0">
      <w:pPr>
        <w:sectPr w:rsidR="002C1EA0" w:rsidSect="002C1EA0">
          <w:pgSz w:w="16838" w:h="11906" w:orient="landscape"/>
          <w:pgMar w:top="851" w:right="1134" w:bottom="1418" w:left="992" w:header="709" w:footer="709" w:gutter="0"/>
          <w:cols w:space="708"/>
          <w:titlePg/>
          <w:docGrid w:linePitch="360"/>
        </w:sectPr>
      </w:pPr>
      <w:r w:rsidRPr="002C1EA0">
        <w:rPr>
          <w:noProof/>
          <w:lang w:eastAsia="ru-RU"/>
        </w:rPr>
        <w:lastRenderedPageBreak/>
        <w:drawing>
          <wp:inline distT="0" distB="0" distL="0" distR="0">
            <wp:extent cx="4037956" cy="5903899"/>
            <wp:effectExtent l="171450" t="133350" r="362594" b="306401"/>
            <wp:docPr id="8" name="Рисунок 13" descr="https://sun9-12.userapi.com/c858324/v858324771/1f9c9d/N2PsJoqy8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2.userapi.com/c858324/v858324771/1f9c9d/N2PsJoqy8ik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80" cy="5901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834C5" w:rsidRPr="006834C5">
        <w:rPr>
          <w:noProof/>
          <w:lang w:eastAsia="ru-RU"/>
        </w:rPr>
        <w:drawing>
          <wp:inline distT="0" distB="0" distL="0" distR="0">
            <wp:extent cx="4152295" cy="5898101"/>
            <wp:effectExtent l="171450" t="133350" r="362555" b="312199"/>
            <wp:docPr id="10" name="Рисунок 16" descr="https://sun9-25.userapi.com/c857036/v857036771/13320f/sJQX5J0kD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5.userapi.com/c857036/v857036771/13320f/sJQX5J0kD0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900" cy="5903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14DE" w:rsidRDefault="009876B1" w:rsidP="004414DE">
      <w:pPr>
        <w:sectPr w:rsidR="004414DE" w:rsidSect="004414DE">
          <w:pgSz w:w="16838" w:h="11906" w:orient="landscape"/>
          <w:pgMar w:top="851" w:right="1134" w:bottom="1418" w:left="992" w:header="709" w:footer="709" w:gutter="0"/>
          <w:cols w:space="708"/>
          <w:titlePg/>
          <w:docGrid w:linePitch="360"/>
        </w:sectPr>
      </w:pPr>
      <w:r w:rsidRPr="009876B1">
        <w:rPr>
          <w:noProof/>
          <w:lang w:eastAsia="ru-RU"/>
        </w:rPr>
        <w:lastRenderedPageBreak/>
        <w:drawing>
          <wp:inline distT="0" distB="0" distL="0" distR="0">
            <wp:extent cx="3867813" cy="5518197"/>
            <wp:effectExtent l="171450" t="133350" r="361287" b="311103"/>
            <wp:docPr id="17" name="Рисунок 19" descr="https://sun9-29.userapi.com/c857736/v857736771/1f95f3/PRWDSf6QG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9.userapi.com/c857736/v857736771/1f95f3/PRWDSf6QGJk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955" cy="5524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414DE" w:rsidRPr="004414DE">
        <w:rPr>
          <w:noProof/>
          <w:lang w:eastAsia="ru-RU"/>
        </w:rPr>
        <w:drawing>
          <wp:inline distT="0" distB="0" distL="0" distR="0">
            <wp:extent cx="3939374" cy="5571238"/>
            <wp:effectExtent l="171450" t="133350" r="365926" b="296162"/>
            <wp:docPr id="13" name="Рисунок 22" descr="https://sun9-46.userapi.com/c857436/v857436771/1f905d/Cp8amOncT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6.userapi.com/c857436/v857436771/1f905d/Cp8amOncT1c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651" cy="5575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14DE" w:rsidRDefault="009876B1" w:rsidP="00076CD4">
      <w:r w:rsidRPr="009876B1">
        <w:rPr>
          <w:noProof/>
          <w:lang w:eastAsia="ru-RU"/>
        </w:rPr>
        <w:lastRenderedPageBreak/>
        <w:drawing>
          <wp:inline distT="0" distB="0" distL="0" distR="0">
            <wp:extent cx="4229905" cy="5642776"/>
            <wp:effectExtent l="171450" t="133350" r="361145" b="300824"/>
            <wp:docPr id="37" name="Рисунок 25" descr="https://sun9-21.userapi.com/c857216/v857216771/19dc20/DVE30hDti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1.userapi.com/c857216/v857216771/19dc20/DVE30hDtivQ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848" cy="5641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4414DE" w:rsidSect="00672878">
      <w:pgSz w:w="11906" w:h="16838"/>
      <w:pgMar w:top="993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25A5" w:rsidRDefault="00F425A5" w:rsidP="00B24838">
      <w:pPr>
        <w:spacing w:after="0" w:line="240" w:lineRule="auto"/>
      </w:pPr>
      <w:r>
        <w:separator/>
      </w:r>
    </w:p>
  </w:endnote>
  <w:endnote w:type="continuationSeparator" w:id="0">
    <w:p w:rsidR="00F425A5" w:rsidRDefault="00F425A5" w:rsidP="00B24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E74" w:rsidRPr="004B2E74" w:rsidRDefault="004B2E74" w:rsidP="004B2E74">
    <w:pPr>
      <w:spacing w:after="0" w:line="240" w:lineRule="auto"/>
      <w:rPr>
        <w:rFonts w:ascii="Times New Roman" w:hAnsi="Times New Roman"/>
        <w:sz w:val="20"/>
        <w:szCs w:val="20"/>
      </w:rPr>
    </w:pPr>
    <w:r w:rsidRPr="004B2E74">
      <w:rPr>
        <w:rFonts w:ascii="Times New Roman" w:hAnsi="Times New Roman"/>
        <w:sz w:val="20"/>
        <w:szCs w:val="20"/>
      </w:rPr>
      <w:t xml:space="preserve">Отчёт о результатах проведения опроса выпускников УрГУПС </w:t>
    </w:r>
  </w:p>
  <w:p w:rsidR="004B2E74" w:rsidRPr="001D1286" w:rsidRDefault="004B2E74" w:rsidP="004B2E74">
    <w:pPr>
      <w:pStyle w:val="aa"/>
      <w:rPr>
        <w:rFonts w:ascii="Times New Roman" w:hAnsi="Times New Roman"/>
        <w:sz w:val="20"/>
        <w:szCs w:val="20"/>
      </w:rPr>
    </w:pPr>
    <w:r w:rsidRPr="004B2E74">
      <w:rPr>
        <w:rFonts w:ascii="Times New Roman" w:hAnsi="Times New Roman"/>
        <w:sz w:val="20"/>
        <w:szCs w:val="20"/>
      </w:rPr>
      <w:t>и предприятий – работодателей</w:t>
    </w:r>
    <w:r>
      <w:rPr>
        <w:rFonts w:ascii="Times New Roman" w:hAnsi="Times New Roman"/>
        <w:b/>
        <w:sz w:val="28"/>
        <w:szCs w:val="28"/>
      </w:rPr>
      <w:t xml:space="preserve"> </w:t>
    </w:r>
    <w:r w:rsidR="001D1286" w:rsidRPr="001D1286">
      <w:rPr>
        <w:rFonts w:ascii="Times New Roman" w:hAnsi="Times New Roman"/>
        <w:sz w:val="20"/>
        <w:szCs w:val="20"/>
      </w:rPr>
      <w:t>выпускников</w:t>
    </w:r>
  </w:p>
  <w:p w:rsidR="002C1EA0" w:rsidRDefault="00B24838">
    <w:pPr>
      <w:pStyle w:val="aa"/>
    </w:pPr>
    <w:r w:rsidRPr="0050268F">
      <w:rPr>
        <w:rFonts w:ascii="Times New Roman" w:hAnsi="Times New Roman" w:cs="Times New Roman"/>
        <w:sz w:val="20"/>
        <w:szCs w:val="20"/>
      </w:rPr>
      <w:t xml:space="preserve">Стр. </w:t>
    </w:r>
    <w:r w:rsidR="0003092B" w:rsidRPr="0050268F">
      <w:rPr>
        <w:rFonts w:ascii="Times New Roman" w:hAnsi="Times New Roman" w:cs="Times New Roman"/>
        <w:sz w:val="20"/>
        <w:szCs w:val="20"/>
      </w:rPr>
      <w:fldChar w:fldCharType="begin"/>
    </w:r>
    <w:r w:rsidRPr="0050268F">
      <w:rPr>
        <w:rFonts w:ascii="Times New Roman" w:hAnsi="Times New Roman" w:cs="Times New Roman"/>
        <w:sz w:val="20"/>
        <w:szCs w:val="20"/>
      </w:rPr>
      <w:instrText xml:space="preserve"> PAGE   \* MERGEFORMAT </w:instrText>
    </w:r>
    <w:r w:rsidR="0003092B" w:rsidRPr="0050268F">
      <w:rPr>
        <w:rFonts w:ascii="Times New Roman" w:hAnsi="Times New Roman" w:cs="Times New Roman"/>
        <w:sz w:val="20"/>
        <w:szCs w:val="20"/>
      </w:rPr>
      <w:fldChar w:fldCharType="separate"/>
    </w:r>
    <w:r w:rsidR="00137FAA">
      <w:rPr>
        <w:rFonts w:ascii="Times New Roman" w:hAnsi="Times New Roman" w:cs="Times New Roman"/>
        <w:noProof/>
        <w:sz w:val="20"/>
        <w:szCs w:val="20"/>
      </w:rPr>
      <w:t>11</w:t>
    </w:r>
    <w:r w:rsidR="0003092B" w:rsidRPr="0050268F">
      <w:rPr>
        <w:rFonts w:ascii="Times New Roman" w:hAnsi="Times New Roman" w:cs="Times New Roman"/>
        <w:sz w:val="20"/>
        <w:szCs w:val="20"/>
      </w:rPr>
      <w:fldChar w:fldCharType="end"/>
    </w:r>
    <w:r w:rsidRPr="0050268F">
      <w:rPr>
        <w:rFonts w:ascii="Times New Roman" w:hAnsi="Times New Roman" w:cs="Times New Roman"/>
        <w:sz w:val="20"/>
        <w:szCs w:val="20"/>
      </w:rPr>
      <w:t xml:space="preserve"> из</w:t>
    </w:r>
    <w:r w:rsidRPr="00706AC8">
      <w:rPr>
        <w:sz w:val="18"/>
        <w:szCs w:val="18"/>
      </w:rPr>
      <w:t xml:space="preserve"> </w:t>
    </w:r>
    <w:r w:rsidR="00563E39">
      <w:rPr>
        <w:sz w:val="20"/>
        <w:szCs w:val="20"/>
      </w:rPr>
      <w:t>15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25A5" w:rsidRDefault="00F425A5" w:rsidP="00B24838">
      <w:pPr>
        <w:spacing w:after="0" w:line="240" w:lineRule="auto"/>
      </w:pPr>
      <w:r>
        <w:separator/>
      </w:r>
    </w:p>
  </w:footnote>
  <w:footnote w:type="continuationSeparator" w:id="0">
    <w:p w:rsidR="00F425A5" w:rsidRDefault="00F425A5" w:rsidP="00B248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611AB"/>
    <w:multiLevelType w:val="hybridMultilevel"/>
    <w:tmpl w:val="21F4170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1AC2"/>
    <w:rsid w:val="0003092B"/>
    <w:rsid w:val="000506DB"/>
    <w:rsid w:val="00054033"/>
    <w:rsid w:val="00076CD4"/>
    <w:rsid w:val="00091133"/>
    <w:rsid w:val="00110343"/>
    <w:rsid w:val="00127B86"/>
    <w:rsid w:val="00137FAA"/>
    <w:rsid w:val="00144874"/>
    <w:rsid w:val="00173CFF"/>
    <w:rsid w:val="001A5175"/>
    <w:rsid w:val="001C0AE7"/>
    <w:rsid w:val="001D1286"/>
    <w:rsid w:val="001D78FF"/>
    <w:rsid w:val="001E0D00"/>
    <w:rsid w:val="001F5455"/>
    <w:rsid w:val="001F73CA"/>
    <w:rsid w:val="00204F1F"/>
    <w:rsid w:val="00220DC8"/>
    <w:rsid w:val="00226163"/>
    <w:rsid w:val="0023716F"/>
    <w:rsid w:val="0024493B"/>
    <w:rsid w:val="00261FD9"/>
    <w:rsid w:val="002960AD"/>
    <w:rsid w:val="002B0465"/>
    <w:rsid w:val="002C1EA0"/>
    <w:rsid w:val="002E26D5"/>
    <w:rsid w:val="00302F3A"/>
    <w:rsid w:val="00306800"/>
    <w:rsid w:val="00343FF4"/>
    <w:rsid w:val="003544DB"/>
    <w:rsid w:val="00365726"/>
    <w:rsid w:val="00373103"/>
    <w:rsid w:val="003A5641"/>
    <w:rsid w:val="003D21C1"/>
    <w:rsid w:val="003D5758"/>
    <w:rsid w:val="003F0D99"/>
    <w:rsid w:val="003F1E5D"/>
    <w:rsid w:val="003F2298"/>
    <w:rsid w:val="004414DE"/>
    <w:rsid w:val="004453A3"/>
    <w:rsid w:val="004729BA"/>
    <w:rsid w:val="0047568B"/>
    <w:rsid w:val="00476F99"/>
    <w:rsid w:val="004A06DB"/>
    <w:rsid w:val="004B2E74"/>
    <w:rsid w:val="004E1D93"/>
    <w:rsid w:val="004F6CA3"/>
    <w:rsid w:val="00516A02"/>
    <w:rsid w:val="005177F2"/>
    <w:rsid w:val="0052514C"/>
    <w:rsid w:val="005446C6"/>
    <w:rsid w:val="00563E39"/>
    <w:rsid w:val="005C6F1B"/>
    <w:rsid w:val="005E0354"/>
    <w:rsid w:val="005F2784"/>
    <w:rsid w:val="00656394"/>
    <w:rsid w:val="00672878"/>
    <w:rsid w:val="006834C5"/>
    <w:rsid w:val="006B6F02"/>
    <w:rsid w:val="006C58DE"/>
    <w:rsid w:val="006C767A"/>
    <w:rsid w:val="006D3C1C"/>
    <w:rsid w:val="006F4972"/>
    <w:rsid w:val="00700280"/>
    <w:rsid w:val="00756CF4"/>
    <w:rsid w:val="007632DC"/>
    <w:rsid w:val="007B3F59"/>
    <w:rsid w:val="007D5CA7"/>
    <w:rsid w:val="007F4C68"/>
    <w:rsid w:val="008020B5"/>
    <w:rsid w:val="00830049"/>
    <w:rsid w:val="008309BD"/>
    <w:rsid w:val="008368D7"/>
    <w:rsid w:val="008559A8"/>
    <w:rsid w:val="008A1AC2"/>
    <w:rsid w:val="008D2882"/>
    <w:rsid w:val="008E26B6"/>
    <w:rsid w:val="00941FA7"/>
    <w:rsid w:val="00955CC4"/>
    <w:rsid w:val="00970933"/>
    <w:rsid w:val="009876B1"/>
    <w:rsid w:val="009C389D"/>
    <w:rsid w:val="009F69A4"/>
    <w:rsid w:val="00A03DBB"/>
    <w:rsid w:val="00A17F9B"/>
    <w:rsid w:val="00A72CFB"/>
    <w:rsid w:val="00A77672"/>
    <w:rsid w:val="00AD5EE7"/>
    <w:rsid w:val="00AD6036"/>
    <w:rsid w:val="00AE2137"/>
    <w:rsid w:val="00AF2326"/>
    <w:rsid w:val="00B02D69"/>
    <w:rsid w:val="00B16A81"/>
    <w:rsid w:val="00B24838"/>
    <w:rsid w:val="00B3381B"/>
    <w:rsid w:val="00B4431E"/>
    <w:rsid w:val="00B4612D"/>
    <w:rsid w:val="00B54E75"/>
    <w:rsid w:val="00B647CB"/>
    <w:rsid w:val="00B76D4A"/>
    <w:rsid w:val="00B87056"/>
    <w:rsid w:val="00BC2579"/>
    <w:rsid w:val="00BE1B52"/>
    <w:rsid w:val="00C14322"/>
    <w:rsid w:val="00C45DBD"/>
    <w:rsid w:val="00CA379C"/>
    <w:rsid w:val="00CA7CCB"/>
    <w:rsid w:val="00CB0172"/>
    <w:rsid w:val="00CD5806"/>
    <w:rsid w:val="00CE708A"/>
    <w:rsid w:val="00CF327D"/>
    <w:rsid w:val="00CF739B"/>
    <w:rsid w:val="00D44E3C"/>
    <w:rsid w:val="00D725AA"/>
    <w:rsid w:val="00DA16A2"/>
    <w:rsid w:val="00DB1156"/>
    <w:rsid w:val="00DB487A"/>
    <w:rsid w:val="00DF2F18"/>
    <w:rsid w:val="00E135D4"/>
    <w:rsid w:val="00E36062"/>
    <w:rsid w:val="00E54EC2"/>
    <w:rsid w:val="00E66F1E"/>
    <w:rsid w:val="00EA0ABF"/>
    <w:rsid w:val="00EC0C72"/>
    <w:rsid w:val="00EC2B94"/>
    <w:rsid w:val="00EC7EAF"/>
    <w:rsid w:val="00ED502A"/>
    <w:rsid w:val="00EF0748"/>
    <w:rsid w:val="00F01883"/>
    <w:rsid w:val="00F37D08"/>
    <w:rsid w:val="00F425A5"/>
    <w:rsid w:val="00F43B83"/>
    <w:rsid w:val="00F721A3"/>
    <w:rsid w:val="00F7737E"/>
    <w:rsid w:val="00FA0F4D"/>
    <w:rsid w:val="00FE2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AC2"/>
  </w:style>
  <w:style w:type="paragraph" w:styleId="1">
    <w:name w:val="heading 1"/>
    <w:basedOn w:val="a"/>
    <w:next w:val="a"/>
    <w:link w:val="11"/>
    <w:qFormat/>
    <w:rsid w:val="008A1AC2"/>
    <w:pPr>
      <w:keepNext/>
      <w:spacing w:after="0" w:line="240" w:lineRule="auto"/>
      <w:jc w:val="center"/>
      <w:outlineLvl w:val="0"/>
    </w:pPr>
    <w:rPr>
      <w:rFonts w:ascii="Times New Roman" w:eastAsia="Calibri" w:hAnsi="Times New Roman" w:cs="Times New Roman"/>
      <w:sz w:val="28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1A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link w:val="12"/>
    <w:qFormat/>
    <w:rsid w:val="008A1AC2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4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8A1AC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1">
    <w:name w:val="Заголовок 1 Знак1"/>
    <w:basedOn w:val="a0"/>
    <w:link w:val="1"/>
    <w:locked/>
    <w:rsid w:val="008A1AC2"/>
    <w:rPr>
      <w:rFonts w:ascii="Times New Roman" w:eastAsia="Calibri" w:hAnsi="Times New Roman" w:cs="Times New Roman"/>
      <w:sz w:val="28"/>
      <w:szCs w:val="24"/>
      <w:u w:val="single"/>
      <w:lang w:eastAsia="ru-RU"/>
    </w:rPr>
  </w:style>
  <w:style w:type="character" w:customStyle="1" w:styleId="12">
    <w:name w:val="Название Знак1"/>
    <w:basedOn w:val="a0"/>
    <w:link w:val="a3"/>
    <w:locked/>
    <w:rsid w:val="008A1AC2"/>
    <w:rPr>
      <w:rFonts w:ascii="Times New Roman" w:eastAsia="Calibri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A1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1AC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D580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B24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24838"/>
  </w:style>
  <w:style w:type="paragraph" w:styleId="aa">
    <w:name w:val="footer"/>
    <w:basedOn w:val="a"/>
    <w:link w:val="ab"/>
    <w:uiPriority w:val="99"/>
    <w:semiHidden/>
    <w:unhideWhenUsed/>
    <w:rsid w:val="00B24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24838"/>
  </w:style>
  <w:style w:type="character" w:styleId="ac">
    <w:name w:val="Hyperlink"/>
    <w:basedOn w:val="a0"/>
    <w:uiPriority w:val="99"/>
    <w:semiHidden/>
    <w:unhideWhenUsed/>
    <w:rsid w:val="00B4612D"/>
    <w:rPr>
      <w:color w:val="0000FF"/>
      <w:u w:val="single"/>
    </w:rPr>
  </w:style>
  <w:style w:type="table" w:styleId="ad">
    <w:name w:val="Table Grid"/>
    <w:basedOn w:val="a1"/>
    <w:uiPriority w:val="59"/>
    <w:rsid w:val="001C0A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1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chart" Target="charts/chart5.xml"/><Relationship Id="rId26" Type="http://schemas.openxmlformats.org/officeDocument/2006/relationships/chart" Target="charts/chart13.xml"/><Relationship Id="rId39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34" Type="http://schemas.openxmlformats.org/officeDocument/2006/relationships/image" Target="media/image4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chart" Target="charts/chart4.xml"/><Relationship Id="rId25" Type="http://schemas.openxmlformats.org/officeDocument/2006/relationships/chart" Target="charts/chart12.xml"/><Relationship Id="rId33" Type="http://schemas.openxmlformats.org/officeDocument/2006/relationships/chart" Target="charts/chart20.xml"/><Relationship Id="rId38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chart" Target="charts/chart16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chart" Target="charts/chart11.xml"/><Relationship Id="rId32" Type="http://schemas.openxmlformats.org/officeDocument/2006/relationships/chart" Target="charts/chart19.xml"/><Relationship Id="rId37" Type="http://schemas.openxmlformats.org/officeDocument/2006/relationships/image" Target="media/image7.jpeg"/><Relationship Id="rId40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36" Type="http://schemas.openxmlformats.org/officeDocument/2006/relationships/image" Target="media/image6.jpeg"/><Relationship Id="rId10" Type="http://schemas.openxmlformats.org/officeDocument/2006/relationships/hyperlink" Target="https://www.usurt.ru/about/sistema-menedzhmenta-kachestva/reviews" TargetMode="External"/><Relationship Id="rId19" Type="http://schemas.openxmlformats.org/officeDocument/2006/relationships/chart" Target="charts/chart6.xml"/><Relationship Id="rId31" Type="http://schemas.openxmlformats.org/officeDocument/2006/relationships/chart" Target="charts/chart18.xml"/><Relationship Id="rId4" Type="http://schemas.openxmlformats.org/officeDocument/2006/relationships/settings" Target="settings.xml"/><Relationship Id="rId9" Type="http://schemas.openxmlformats.org/officeDocument/2006/relationships/hyperlink" Target="http://www.usurt.ru/about/sistema-menedzhmenta-kachestva/dokumentaciya-smk-urgups" TargetMode="External"/><Relationship Id="rId14" Type="http://schemas.openxmlformats.org/officeDocument/2006/relationships/chart" Target="charts/chart1.xml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35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86;&#1089;&#1086;&#1073;\&#1054;&#1090;&#1095;&#1077;&#1090;\&#1054;&#1090;&#1095;&#1077;&#1090;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1\Desktop\&#1086;&#1089;&#1086;&#1073;\&#1054;&#1090;&#1095;&#1077;&#1090;\&#1054;&#1090;&#1095;&#1077;&#1090;.xlsx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1\Desktop\&#1086;&#1089;&#1086;&#1073;\&#1054;&#1090;&#1095;&#1077;&#1090;\&#1054;&#1090;&#1095;&#1077;&#1090;.xlsx" TargetMode="Externa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1\Desktop\&#1086;&#1089;&#1086;&#1073;\&#1054;&#1090;&#1095;&#1077;&#1090;\&#1054;&#1090;&#1095;&#1077;&#1090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86;&#1089;&#1086;&#1073;\&#1054;&#1090;&#1095;&#1077;&#1090;\&#1054;&#1090;&#1095;&#1077;&#1090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86;&#1089;&#1086;&#1073;\&#1054;&#1090;&#1095;&#1077;&#1090;\&#1054;&#1090;&#1095;&#1077;&#1090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86;&#1089;&#1086;&#1073;\&#1054;&#1090;&#1095;&#1077;&#1090;\&#1054;&#1090;&#1095;&#1077;&#1090;.xlsx" TargetMode="Externa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Users\1\Desktop\&#1086;&#1089;&#1086;&#1073;\&#1054;&#1090;&#1095;&#1077;&#1090;\&#1054;&#1090;&#1095;&#1077;&#1090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86;&#1089;&#1086;&#1073;\&#1054;&#1090;&#1095;&#1077;&#1090;\&#1054;&#1090;&#1095;&#1077;&#1090;.xlsx" TargetMode="Externa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C:\Users\1\Desktop\&#1086;&#1089;&#1086;&#1073;\&#1054;&#1090;&#1095;&#1077;&#1090;\&#1054;&#1090;&#1095;&#1077;&#1090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86;&#1089;&#1086;&#1073;\&#1054;&#1090;&#1095;&#1077;&#1090;\&#1054;&#1090;&#1095;&#1077;&#109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86;&#1089;&#1086;&#1073;\&#1054;&#1090;&#1095;&#1077;&#1090;\&#1054;&#1090;&#1095;&#1077;&#1090;.xlsx" TargetMode="Externa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oleObject" Target="file:///C:\Users\1\Desktop\&#1086;&#1089;&#1086;&#1073;\&#1054;&#1090;&#1095;&#1077;&#1090;\&#1054;&#1090;&#1095;&#1077;&#109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86;&#1089;&#1086;&#1073;\&#1054;&#1090;&#1095;&#1077;&#1090;\&#1054;&#1090;&#1095;&#1077;&#1090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86;&#1089;&#1086;&#1073;\&#1054;&#1090;&#1095;&#1077;&#1090;\&#1054;&#1090;&#1095;&#1077;&#109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86;&#1089;&#1086;&#1073;\&#1054;&#1090;&#1095;&#1077;&#1090;\&#1054;&#1090;&#1095;&#1077;&#1090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86;&#1089;&#1086;&#1073;\&#1054;&#1090;&#1095;&#1077;&#1090;\&#1054;&#1090;&#1095;&#1077;&#1090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1\Desktop\&#1086;&#1089;&#1086;&#1073;\&#1054;&#1090;&#1095;&#1077;&#1090;\&#1054;&#1090;&#1095;&#1077;&#1090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1\Desktop\&#1086;&#1089;&#1086;&#1073;\&#1054;&#1090;&#1095;&#1077;&#1090;\&#1054;&#1090;&#1095;&#1077;&#1090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1\Desktop\&#1086;&#1089;&#1086;&#1073;\&#1054;&#1090;&#1095;&#1077;&#1090;\&#1054;&#1090;&#1095;&#1077;&#109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Вопрос 2. Наивысший уровень образования, полученный Вами в УрГУПС?</a:t>
            </a:r>
          </a:p>
        </c:rich>
      </c:tx>
      <c:layout>
        <c:manualLayout>
          <c:xMode val="edge"/>
          <c:yMode val="edge"/>
          <c:x val="0.20512397178640521"/>
          <c:y val="3.3783783783783806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Лист14!$B$1</c:f>
              <c:strCache>
                <c:ptCount val="1"/>
                <c:pt idx="0">
                  <c:v>Кол-во</c:v>
                </c:pt>
              </c:strCache>
            </c:strRef>
          </c:tx>
          <c:cat>
            <c:strRef>
              <c:f>Лист14!$A$2:$A$4</c:f>
              <c:strCache>
                <c:ptCount val="3"/>
                <c:pt idx="0">
                  <c:v>Высшее образование — бакалавриат</c:v>
                </c:pt>
                <c:pt idx="1">
                  <c:v>Высшее образование - специалитет, магистратура</c:v>
                </c:pt>
                <c:pt idx="2">
                  <c:v>Высшее образование — подготовка кадров высшей квалификации</c:v>
                </c:pt>
              </c:strCache>
            </c:strRef>
          </c:cat>
          <c:val>
            <c:numRef>
              <c:f>Лист14!$B$2:$B$4</c:f>
              <c:numCache>
                <c:formatCode>General</c:formatCode>
                <c:ptCount val="3"/>
                <c:pt idx="0">
                  <c:v>192</c:v>
                </c:pt>
                <c:pt idx="1">
                  <c:v>340</c:v>
                </c:pt>
                <c:pt idx="2">
                  <c:v>23</c:v>
                </c:pt>
              </c:numCache>
            </c:numRef>
          </c:val>
        </c:ser>
        <c:axId val="38384384"/>
        <c:axId val="38387072"/>
      </c:barChart>
      <c:catAx>
        <c:axId val="38384384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 baseline="0"/>
            </a:pPr>
            <a:endParaRPr lang="ru-RU"/>
          </a:p>
        </c:txPr>
        <c:crossAx val="38387072"/>
        <c:crosses val="autoZero"/>
        <c:auto val="1"/>
        <c:lblAlgn val="ctr"/>
        <c:lblOffset val="100"/>
      </c:catAx>
      <c:valAx>
        <c:axId val="38387072"/>
        <c:scaling>
          <c:orientation val="minMax"/>
        </c:scaling>
        <c:axPos val="l"/>
        <c:majorGridlines/>
        <c:numFmt formatCode="General" sourceLinked="1"/>
        <c:tickLblPos val="nextTo"/>
        <c:crossAx val="38384384"/>
        <c:crosses val="autoZero"/>
        <c:crossBetween val="between"/>
      </c:valAx>
    </c:plotArea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Вопрос 11.</a:t>
            </a: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 Чувствуете ли себя подготовленными для самостоятельной работы по Вашей профессиональной деятельности?</a:t>
            </a:r>
            <a:endParaRPr lang="ru-RU" sz="1200" b="1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7.505165065376003E-2"/>
          <c:y val="4.7138142658638284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Лист22!$B$1</c:f>
              <c:strCache>
                <c:ptCount val="1"/>
                <c:pt idx="0">
                  <c:v>Кол-во человек</c:v>
                </c:pt>
              </c:strCache>
            </c:strRef>
          </c:tx>
          <c:cat>
            <c:strRef>
              <c:f>Лист22!$A$2:$A$4</c:f>
              <c:strCache>
                <c:ptCount val="3"/>
                <c:pt idx="0">
                  <c:v>Да, вполне</c:v>
                </c:pt>
                <c:pt idx="1">
                  <c:v>Частично</c:v>
                </c:pt>
                <c:pt idx="2">
                  <c:v>Не чувствую</c:v>
                </c:pt>
              </c:strCache>
            </c:strRef>
          </c:cat>
          <c:val>
            <c:numRef>
              <c:f>Лист22!$B$2:$B$4</c:f>
              <c:numCache>
                <c:formatCode>General</c:formatCode>
                <c:ptCount val="3"/>
                <c:pt idx="0">
                  <c:v>302</c:v>
                </c:pt>
                <c:pt idx="1">
                  <c:v>184</c:v>
                </c:pt>
                <c:pt idx="2">
                  <c:v>72</c:v>
                </c:pt>
              </c:numCache>
            </c:numRef>
          </c:val>
        </c:ser>
        <c:axId val="91252608"/>
        <c:axId val="91254144"/>
      </c:barChart>
      <c:catAx>
        <c:axId val="91252608"/>
        <c:scaling>
          <c:orientation val="minMax"/>
        </c:scaling>
        <c:axPos val="b"/>
        <c:tickLblPos val="nextTo"/>
        <c:crossAx val="91254144"/>
        <c:crosses val="autoZero"/>
        <c:auto val="1"/>
        <c:lblAlgn val="ctr"/>
        <c:lblOffset val="100"/>
      </c:catAx>
      <c:valAx>
        <c:axId val="91254144"/>
        <c:scaling>
          <c:orientation val="minMax"/>
        </c:scaling>
        <c:axPos val="l"/>
        <c:majorGridlines/>
        <c:numFmt formatCode="General" sourceLinked="1"/>
        <c:tickLblPos val="nextTo"/>
        <c:crossAx val="91252608"/>
        <c:crosses val="autoZero"/>
        <c:crossBetween val="between"/>
      </c:valAx>
    </c:plotArea>
    <c:plotVisOnly val="1"/>
  </c:chart>
  <c:externalData r:id="rId1"/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Вопрос 12.</a:t>
            </a: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 Насколько практические навыки, полученные Вами в УрГУПС, соответствует требованиям, предъявляемым при трудоустройстве?</a:t>
            </a:r>
            <a:endParaRPr lang="ru-RU" sz="12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Лист23!$B$1</c:f>
              <c:strCache>
                <c:ptCount val="1"/>
                <c:pt idx="0">
                  <c:v>Кол-во человек</c:v>
                </c:pt>
              </c:strCache>
            </c:strRef>
          </c:tx>
          <c:cat>
            <c:strRef>
              <c:f>Лист23!$A$2:$A$6</c:f>
              <c:strCache>
                <c:ptCount val="5"/>
                <c:pt idx="0">
                  <c:v>Полностью соответствуют</c:v>
                </c:pt>
                <c:pt idx="1">
                  <c:v>В основном соответствуют</c:v>
                </c:pt>
                <c:pt idx="2">
                  <c:v>Соответствуют частично</c:v>
                </c:pt>
                <c:pt idx="3">
                  <c:v>Полностью не соответствуют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Лист23!$B$2:$B$6</c:f>
              <c:numCache>
                <c:formatCode>General</c:formatCode>
                <c:ptCount val="5"/>
                <c:pt idx="0">
                  <c:v>163</c:v>
                </c:pt>
                <c:pt idx="1">
                  <c:v>184</c:v>
                </c:pt>
                <c:pt idx="2">
                  <c:v>137</c:v>
                </c:pt>
                <c:pt idx="3">
                  <c:v>40</c:v>
                </c:pt>
                <c:pt idx="4">
                  <c:v>34</c:v>
                </c:pt>
              </c:numCache>
            </c:numRef>
          </c:val>
        </c:ser>
        <c:axId val="72747648"/>
        <c:axId val="87990656"/>
      </c:barChart>
      <c:catAx>
        <c:axId val="72747648"/>
        <c:scaling>
          <c:orientation val="minMax"/>
        </c:scaling>
        <c:axPos val="b"/>
        <c:tickLblPos val="nextTo"/>
        <c:crossAx val="87990656"/>
        <c:crosses val="autoZero"/>
        <c:auto val="1"/>
        <c:lblAlgn val="ctr"/>
        <c:lblOffset val="100"/>
      </c:catAx>
      <c:valAx>
        <c:axId val="87990656"/>
        <c:scaling>
          <c:orientation val="minMax"/>
        </c:scaling>
        <c:axPos val="l"/>
        <c:majorGridlines/>
        <c:numFmt formatCode="General" sourceLinked="1"/>
        <c:tickLblPos val="nextTo"/>
        <c:crossAx val="72747648"/>
        <c:crosses val="autoZero"/>
        <c:crossBetween val="between"/>
      </c:valAx>
    </c:plotArea>
    <c:plotVisOnly val="1"/>
  </c:chart>
  <c:externalData r:id="rId1"/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Вопрос 13.</a:t>
            </a: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 Насколько теоритическая подготовка, полученная Вами в УрГУПС, соответствует требованиям, предъявляемым при трудоустройстве?</a:t>
            </a:r>
            <a:endParaRPr lang="ru-RU" sz="12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Лист24!$B$1</c:f>
              <c:strCache>
                <c:ptCount val="1"/>
                <c:pt idx="0">
                  <c:v>Кол-во человек</c:v>
                </c:pt>
              </c:strCache>
            </c:strRef>
          </c:tx>
          <c:cat>
            <c:strRef>
              <c:f>Лист24!$A$2:$A$6</c:f>
              <c:strCache>
                <c:ptCount val="5"/>
                <c:pt idx="0">
                  <c:v>Полностью соответствует</c:v>
                </c:pt>
                <c:pt idx="1">
                  <c:v>В основном соответствует</c:v>
                </c:pt>
                <c:pt idx="2">
                  <c:v>Соответствует частично</c:v>
                </c:pt>
                <c:pt idx="3">
                  <c:v>Полностью не соответствует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Лист24!$B$2:$B$6</c:f>
              <c:numCache>
                <c:formatCode>General</c:formatCode>
                <c:ptCount val="5"/>
                <c:pt idx="0">
                  <c:v>191</c:v>
                </c:pt>
                <c:pt idx="1">
                  <c:v>193</c:v>
                </c:pt>
                <c:pt idx="2">
                  <c:v>122</c:v>
                </c:pt>
                <c:pt idx="3">
                  <c:v>21</c:v>
                </c:pt>
                <c:pt idx="4">
                  <c:v>31</c:v>
                </c:pt>
              </c:numCache>
            </c:numRef>
          </c:val>
        </c:ser>
        <c:axId val="88046976"/>
        <c:axId val="88085632"/>
      </c:barChart>
      <c:catAx>
        <c:axId val="88046976"/>
        <c:scaling>
          <c:orientation val="minMax"/>
        </c:scaling>
        <c:axPos val="b"/>
        <c:tickLblPos val="nextTo"/>
        <c:crossAx val="88085632"/>
        <c:crosses val="autoZero"/>
        <c:auto val="1"/>
        <c:lblAlgn val="ctr"/>
        <c:lblOffset val="100"/>
      </c:catAx>
      <c:valAx>
        <c:axId val="88085632"/>
        <c:scaling>
          <c:orientation val="minMax"/>
        </c:scaling>
        <c:axPos val="l"/>
        <c:majorGridlines/>
        <c:numFmt formatCode="General" sourceLinked="1"/>
        <c:tickLblPos val="nextTo"/>
        <c:crossAx val="88046976"/>
        <c:crosses val="autoZero"/>
        <c:crossBetween val="between"/>
      </c:valAx>
    </c:plotArea>
    <c:plotVisOnly val="1"/>
  </c:chart>
  <c:externalData r:id="rId1"/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Вопрос 14.</a:t>
            </a: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 Насколько Ваши личностные качества (ответственность, активность, трудолюбие и другие) соответствует требованиям, предъявяемым при трудоустройстве?</a:t>
            </a:r>
            <a:endParaRPr lang="ru-RU" sz="12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Лист25!$B$1</c:f>
              <c:strCache>
                <c:ptCount val="1"/>
                <c:pt idx="0">
                  <c:v>Кол-во человек</c:v>
                </c:pt>
              </c:strCache>
            </c:strRef>
          </c:tx>
          <c:cat>
            <c:strRef>
              <c:f>Лист25!$A$2:$A$6</c:f>
              <c:strCache>
                <c:ptCount val="5"/>
                <c:pt idx="0">
                  <c:v>Полностью соответствует</c:v>
                </c:pt>
                <c:pt idx="1">
                  <c:v>В основном соответствует</c:v>
                </c:pt>
                <c:pt idx="2">
                  <c:v>Соответствует частично</c:v>
                </c:pt>
                <c:pt idx="3">
                  <c:v>Полностью не соответствует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Лист25!$B$2:$B$6</c:f>
              <c:numCache>
                <c:formatCode>General</c:formatCode>
                <c:ptCount val="5"/>
                <c:pt idx="0">
                  <c:v>297</c:v>
                </c:pt>
                <c:pt idx="1">
                  <c:v>226</c:v>
                </c:pt>
                <c:pt idx="2">
                  <c:v>26</c:v>
                </c:pt>
                <c:pt idx="3">
                  <c:v>3</c:v>
                </c:pt>
                <c:pt idx="4">
                  <c:v>6</c:v>
                </c:pt>
              </c:numCache>
            </c:numRef>
          </c:val>
        </c:ser>
        <c:axId val="88220032"/>
        <c:axId val="88221568"/>
      </c:barChart>
      <c:catAx>
        <c:axId val="88220032"/>
        <c:scaling>
          <c:orientation val="minMax"/>
        </c:scaling>
        <c:axPos val="b"/>
        <c:tickLblPos val="nextTo"/>
        <c:crossAx val="88221568"/>
        <c:crosses val="autoZero"/>
        <c:auto val="1"/>
        <c:lblAlgn val="ctr"/>
        <c:lblOffset val="100"/>
      </c:catAx>
      <c:valAx>
        <c:axId val="88221568"/>
        <c:scaling>
          <c:orientation val="minMax"/>
        </c:scaling>
        <c:axPos val="l"/>
        <c:majorGridlines/>
        <c:numFmt formatCode="General" sourceLinked="1"/>
        <c:tickLblPos val="nextTo"/>
        <c:crossAx val="88220032"/>
        <c:crosses val="autoZero"/>
        <c:crossBetween val="between"/>
      </c:valAx>
    </c:plotArea>
    <c:plotVisOnly val="1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Вопрос 15.</a:t>
            </a: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 Если Вы заинтересованы в продолжении контактов с УрГУПС, то в какой форме?</a:t>
            </a:r>
            <a:endParaRPr lang="ru-RU" sz="12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7.207766922005851E-2"/>
          <c:y val="0.18771825560361094"/>
          <c:w val="0.90233468494226099"/>
          <c:h val="0.57377047148478377"/>
        </c:manualLayout>
      </c:layout>
      <c:barChart>
        <c:barDir val="col"/>
        <c:grouping val="clustered"/>
        <c:ser>
          <c:idx val="0"/>
          <c:order val="0"/>
          <c:tx>
            <c:strRef>
              <c:f>Лист26!$B$1</c:f>
              <c:strCache>
                <c:ptCount val="1"/>
                <c:pt idx="0">
                  <c:v>Кол-во человек</c:v>
                </c:pt>
              </c:strCache>
            </c:strRef>
          </c:tx>
          <c:cat>
            <c:strRef>
              <c:f>Лист26!$A$2:$A$7</c:f>
              <c:strCache>
                <c:ptCount val="6"/>
                <c:pt idx="0">
                  <c:v>Обучение по программам доп. профес. образования</c:v>
                </c:pt>
                <c:pt idx="1">
                  <c:v>Участие в совместной исследовательской, проектной, инновационной и др.</c:v>
                </c:pt>
                <c:pt idx="2">
                  <c:v>Работа в качестве преподавателя</c:v>
                </c:pt>
                <c:pt idx="3">
                  <c:v>Участие в деятельности ассоциации выпускников УрГУПС</c:v>
                </c:pt>
                <c:pt idx="4">
                  <c:v>Не заинтересован</c:v>
                </c:pt>
                <c:pt idx="5">
                  <c:v>Другое</c:v>
                </c:pt>
              </c:strCache>
            </c:strRef>
          </c:cat>
          <c:val>
            <c:numRef>
              <c:f>Лист26!$B$2:$B$7</c:f>
              <c:numCache>
                <c:formatCode>General</c:formatCode>
                <c:ptCount val="6"/>
                <c:pt idx="0">
                  <c:v>177</c:v>
                </c:pt>
                <c:pt idx="1">
                  <c:v>64</c:v>
                </c:pt>
                <c:pt idx="2">
                  <c:v>56</c:v>
                </c:pt>
                <c:pt idx="3">
                  <c:v>22</c:v>
                </c:pt>
                <c:pt idx="4">
                  <c:v>192</c:v>
                </c:pt>
                <c:pt idx="5">
                  <c:v>47</c:v>
                </c:pt>
              </c:numCache>
            </c:numRef>
          </c:val>
        </c:ser>
        <c:axId val="88320640"/>
        <c:axId val="88342912"/>
      </c:barChart>
      <c:catAx>
        <c:axId val="88320640"/>
        <c:scaling>
          <c:orientation val="minMax"/>
        </c:scaling>
        <c:axPos val="b"/>
        <c:tickLblPos val="nextTo"/>
        <c:txPr>
          <a:bodyPr/>
          <a:lstStyle/>
          <a:p>
            <a:pPr>
              <a:defRPr sz="600" baseline="0"/>
            </a:pPr>
            <a:endParaRPr lang="ru-RU"/>
          </a:p>
        </c:txPr>
        <c:crossAx val="88342912"/>
        <c:crosses val="autoZero"/>
        <c:auto val="1"/>
        <c:lblAlgn val="ctr"/>
        <c:lblOffset val="100"/>
      </c:catAx>
      <c:valAx>
        <c:axId val="88342912"/>
        <c:scaling>
          <c:orientation val="minMax"/>
        </c:scaling>
        <c:axPos val="l"/>
        <c:majorGridlines/>
        <c:numFmt formatCode="General" sourceLinked="1"/>
        <c:tickLblPos val="nextTo"/>
        <c:crossAx val="88320640"/>
        <c:crosses val="autoZero"/>
        <c:crossBetween val="between"/>
      </c:valAx>
      <c:spPr>
        <a:ln>
          <a:noFill/>
        </a:ln>
      </c:spPr>
    </c:plotArea>
    <c:plotVisOnly val="1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Вопрос 16.</a:t>
            </a: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 Удовлетворены ли Вы профессиональной деятельностью по направлению подготовки, полученной в УрГУПС?</a:t>
            </a:r>
            <a:endParaRPr lang="ru-RU" sz="12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Лист27!$B$1</c:f>
              <c:strCache>
                <c:ptCount val="1"/>
                <c:pt idx="0">
                  <c:v>Кол-во человек</c:v>
                </c:pt>
              </c:strCache>
            </c:strRef>
          </c:tx>
          <c:cat>
            <c:strRef>
              <c:f>Лист27!$A$2:$A$6</c:f>
              <c:strCache>
                <c:ptCount val="5"/>
                <c:pt idx="0">
                  <c:v>Полностью соответствует</c:v>
                </c:pt>
                <c:pt idx="1">
                  <c:v>В основном соответствует</c:v>
                </c:pt>
                <c:pt idx="2">
                  <c:v>Соответствует частично</c:v>
                </c:pt>
                <c:pt idx="3">
                  <c:v>Полностью не соответствует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Лист27!$B$2:$B$6</c:f>
              <c:numCache>
                <c:formatCode>General</c:formatCode>
                <c:ptCount val="5"/>
                <c:pt idx="0">
                  <c:v>248</c:v>
                </c:pt>
                <c:pt idx="1">
                  <c:v>166</c:v>
                </c:pt>
                <c:pt idx="2">
                  <c:v>85</c:v>
                </c:pt>
                <c:pt idx="3">
                  <c:v>31</c:v>
                </c:pt>
                <c:pt idx="4">
                  <c:v>28</c:v>
                </c:pt>
              </c:numCache>
            </c:numRef>
          </c:val>
        </c:ser>
        <c:axId val="88353024"/>
        <c:axId val="88358912"/>
      </c:barChart>
      <c:catAx>
        <c:axId val="88353024"/>
        <c:scaling>
          <c:orientation val="minMax"/>
        </c:scaling>
        <c:axPos val="b"/>
        <c:tickLblPos val="nextTo"/>
        <c:crossAx val="88358912"/>
        <c:crosses val="autoZero"/>
        <c:auto val="1"/>
        <c:lblAlgn val="ctr"/>
        <c:lblOffset val="100"/>
      </c:catAx>
      <c:valAx>
        <c:axId val="88358912"/>
        <c:scaling>
          <c:orientation val="minMax"/>
        </c:scaling>
        <c:axPos val="l"/>
        <c:majorGridlines/>
        <c:numFmt formatCode="General" sourceLinked="1"/>
        <c:tickLblPos val="nextTo"/>
        <c:crossAx val="88353024"/>
        <c:crosses val="autoZero"/>
        <c:crossBetween val="between"/>
      </c:valAx>
    </c:plotArea>
    <c:plotVisOnly val="1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Вопрос 17.</a:t>
            </a: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 Удовлетворены ли Вы уровнем получаемой заработной платы?</a:t>
            </a:r>
            <a:endParaRPr lang="ru-RU" sz="12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Лист28!$B$1</c:f>
              <c:strCache>
                <c:ptCount val="1"/>
                <c:pt idx="0">
                  <c:v>Кол-во человек</c:v>
                </c:pt>
              </c:strCache>
            </c:strRef>
          </c:tx>
          <c:cat>
            <c:strRef>
              <c:f>Лист28!$A$2:$A$6</c:f>
              <c:strCache>
                <c:ptCount val="5"/>
                <c:pt idx="0">
                  <c:v>Полностью соответствует</c:v>
                </c:pt>
                <c:pt idx="1">
                  <c:v>В основном соответствует</c:v>
                </c:pt>
                <c:pt idx="2">
                  <c:v>Соответствует частично</c:v>
                </c:pt>
                <c:pt idx="3">
                  <c:v>Полностью не соответствует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Лист28!$B$2:$B$6</c:f>
              <c:numCache>
                <c:formatCode>General</c:formatCode>
                <c:ptCount val="5"/>
                <c:pt idx="0">
                  <c:v>120</c:v>
                </c:pt>
                <c:pt idx="1">
                  <c:v>171</c:v>
                </c:pt>
                <c:pt idx="2">
                  <c:v>129</c:v>
                </c:pt>
                <c:pt idx="3">
                  <c:v>50</c:v>
                </c:pt>
                <c:pt idx="4">
                  <c:v>88</c:v>
                </c:pt>
              </c:numCache>
            </c:numRef>
          </c:val>
        </c:ser>
        <c:axId val="88362368"/>
        <c:axId val="88392448"/>
      </c:barChart>
      <c:catAx>
        <c:axId val="88362368"/>
        <c:scaling>
          <c:orientation val="minMax"/>
        </c:scaling>
        <c:axPos val="b"/>
        <c:tickLblPos val="nextTo"/>
        <c:crossAx val="88392448"/>
        <c:crosses val="autoZero"/>
        <c:auto val="1"/>
        <c:lblAlgn val="ctr"/>
        <c:lblOffset val="100"/>
      </c:catAx>
      <c:valAx>
        <c:axId val="88392448"/>
        <c:scaling>
          <c:orientation val="minMax"/>
        </c:scaling>
        <c:axPos val="l"/>
        <c:majorGridlines/>
        <c:numFmt formatCode="General" sourceLinked="1"/>
        <c:tickLblPos val="nextTo"/>
        <c:crossAx val="88362368"/>
        <c:crosses val="autoZero"/>
        <c:crossBetween val="between"/>
      </c:valAx>
    </c:plotArea>
    <c:plotVisOnly val="1"/>
  </c:chart>
  <c:externalData r:id="rId1"/>
  <c:userShapes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Вопрос 18.</a:t>
            </a: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 Удовлетворены ли Вы уровнем заработной платы, которую в среднем получают специалисты в Вашем регионе проживания?</a:t>
            </a:r>
            <a:endParaRPr lang="ru-RU" sz="12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Лист29!$B$1</c:f>
              <c:strCache>
                <c:ptCount val="1"/>
                <c:pt idx="0">
                  <c:v>Кол-во человек</c:v>
                </c:pt>
              </c:strCache>
            </c:strRef>
          </c:tx>
          <c:cat>
            <c:strRef>
              <c:f>Лист29!$A$2:$A$6</c:f>
              <c:strCache>
                <c:ptCount val="5"/>
                <c:pt idx="0">
                  <c:v>Полностью соответствует</c:v>
                </c:pt>
                <c:pt idx="1">
                  <c:v>В основном соответствует</c:v>
                </c:pt>
                <c:pt idx="2">
                  <c:v>Соответствует частично</c:v>
                </c:pt>
                <c:pt idx="3">
                  <c:v>Полностью не соответствует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Лист29!$B$2:$B$6</c:f>
              <c:numCache>
                <c:formatCode>General</c:formatCode>
                <c:ptCount val="5"/>
                <c:pt idx="0">
                  <c:v>105</c:v>
                </c:pt>
                <c:pt idx="1">
                  <c:v>183</c:v>
                </c:pt>
                <c:pt idx="2">
                  <c:v>161</c:v>
                </c:pt>
                <c:pt idx="3">
                  <c:v>64</c:v>
                </c:pt>
                <c:pt idx="4">
                  <c:v>45</c:v>
                </c:pt>
              </c:numCache>
            </c:numRef>
          </c:val>
        </c:ser>
        <c:axId val="88498176"/>
        <c:axId val="88499712"/>
      </c:barChart>
      <c:catAx>
        <c:axId val="88498176"/>
        <c:scaling>
          <c:orientation val="minMax"/>
        </c:scaling>
        <c:axPos val="b"/>
        <c:tickLblPos val="nextTo"/>
        <c:crossAx val="88499712"/>
        <c:crosses val="autoZero"/>
        <c:auto val="1"/>
        <c:lblAlgn val="ctr"/>
        <c:lblOffset val="100"/>
      </c:catAx>
      <c:valAx>
        <c:axId val="88499712"/>
        <c:scaling>
          <c:orientation val="minMax"/>
        </c:scaling>
        <c:axPos val="l"/>
        <c:majorGridlines/>
        <c:numFmt formatCode="General" sourceLinked="1"/>
        <c:tickLblPos val="nextTo"/>
        <c:crossAx val="88498176"/>
        <c:crosses val="autoZero"/>
        <c:crossBetween val="between"/>
      </c:valAx>
    </c:plotArea>
    <c:plotVisOnly val="1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Вопрос 19.</a:t>
            </a: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 Считаете ли Вы полученное образование и практические навыки востребованными в Вашем регионе и видите ли Вы возможность профессиональной реализации без смены места жительства?</a:t>
            </a:r>
            <a:endParaRPr lang="ru-RU" sz="12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Лист30!$B$1</c:f>
              <c:strCache>
                <c:ptCount val="1"/>
                <c:pt idx="0">
                  <c:v>Кол-во человек</c:v>
                </c:pt>
              </c:strCache>
            </c:strRef>
          </c:tx>
          <c:cat>
            <c:strRef>
              <c:f>Лист30!$A$2:$A$6</c:f>
              <c:strCache>
                <c:ptCount val="5"/>
                <c:pt idx="0">
                  <c:v>Да</c:v>
                </c:pt>
                <c:pt idx="1">
                  <c:v>Малооблачиваемая</c:v>
                </c:pt>
                <c:pt idx="2">
                  <c:v>В нашем регионе переизбыток таких специалистов</c:v>
                </c:pt>
                <c:pt idx="3">
                  <c:v>Не буду работать по профессии</c:v>
                </c:pt>
                <c:pt idx="4">
                  <c:v>Другое</c:v>
                </c:pt>
              </c:strCache>
            </c:strRef>
          </c:cat>
          <c:val>
            <c:numRef>
              <c:f>Лист30!$B$2:$B$6</c:f>
              <c:numCache>
                <c:formatCode>General</c:formatCode>
                <c:ptCount val="5"/>
                <c:pt idx="0">
                  <c:v>338</c:v>
                </c:pt>
                <c:pt idx="1">
                  <c:v>112</c:v>
                </c:pt>
                <c:pt idx="2">
                  <c:v>36</c:v>
                </c:pt>
                <c:pt idx="3">
                  <c:v>37</c:v>
                </c:pt>
                <c:pt idx="4">
                  <c:v>35</c:v>
                </c:pt>
              </c:numCache>
            </c:numRef>
          </c:val>
        </c:ser>
        <c:axId val="91257088"/>
        <c:axId val="91271168"/>
      </c:barChart>
      <c:catAx>
        <c:axId val="91257088"/>
        <c:scaling>
          <c:orientation val="minMax"/>
        </c:scaling>
        <c:axPos val="b"/>
        <c:tickLblPos val="nextTo"/>
        <c:txPr>
          <a:bodyPr/>
          <a:lstStyle/>
          <a:p>
            <a:pPr>
              <a:defRPr sz="600" baseline="0"/>
            </a:pPr>
            <a:endParaRPr lang="ru-RU"/>
          </a:p>
        </c:txPr>
        <c:crossAx val="91271168"/>
        <c:crosses val="autoZero"/>
        <c:auto val="1"/>
        <c:lblAlgn val="ctr"/>
        <c:lblOffset val="100"/>
      </c:catAx>
      <c:valAx>
        <c:axId val="91271168"/>
        <c:scaling>
          <c:orientation val="minMax"/>
        </c:scaling>
        <c:axPos val="l"/>
        <c:majorGridlines/>
        <c:numFmt formatCode="General" sourceLinked="1"/>
        <c:tickLblPos val="nextTo"/>
        <c:crossAx val="91257088"/>
        <c:crosses val="autoZero"/>
        <c:crossBetween val="between"/>
      </c:valAx>
    </c:plotArea>
    <c:plotVisOnly val="1"/>
  </c:chart>
  <c:externalData r:id="rId1"/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Вопрос 20.</a:t>
            </a: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 Укажите, пожалуйста, Вас пол:</a:t>
            </a:r>
            <a:endParaRPr lang="ru-RU" sz="12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Лист31!$B$1</c:f>
              <c:strCache>
                <c:ptCount val="1"/>
                <c:pt idx="0">
                  <c:v>Кол-во человек</c:v>
                </c:pt>
              </c:strCache>
            </c:strRef>
          </c:tx>
          <c:cat>
            <c:strRef>
              <c:f>Лист31!$A$2:$A$3</c:f>
              <c:strCache>
                <c:ptCount val="2"/>
                <c:pt idx="0">
                  <c:v>Мужской</c:v>
                </c:pt>
                <c:pt idx="1">
                  <c:v>Женский</c:v>
                </c:pt>
              </c:strCache>
            </c:strRef>
          </c:cat>
          <c:val>
            <c:numRef>
              <c:f>Лист31!$B$2:$B$3</c:f>
              <c:numCache>
                <c:formatCode>General</c:formatCode>
                <c:ptCount val="2"/>
                <c:pt idx="0">
                  <c:v>302</c:v>
                </c:pt>
                <c:pt idx="1">
                  <c:v>256</c:v>
                </c:pt>
              </c:numCache>
            </c:numRef>
          </c:val>
        </c:ser>
        <c:axId val="91285376"/>
        <c:axId val="91286912"/>
      </c:barChart>
      <c:catAx>
        <c:axId val="91285376"/>
        <c:scaling>
          <c:orientation val="minMax"/>
        </c:scaling>
        <c:axPos val="b"/>
        <c:tickLblPos val="nextTo"/>
        <c:crossAx val="91286912"/>
        <c:crosses val="autoZero"/>
        <c:auto val="1"/>
        <c:lblAlgn val="ctr"/>
        <c:lblOffset val="100"/>
      </c:catAx>
      <c:valAx>
        <c:axId val="91286912"/>
        <c:scaling>
          <c:orientation val="minMax"/>
        </c:scaling>
        <c:axPos val="l"/>
        <c:majorGridlines/>
        <c:numFmt formatCode="General" sourceLinked="1"/>
        <c:tickLblPos val="nextTo"/>
        <c:crossAx val="91285376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Вопрос 3.</a:t>
            </a: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 Вы поступили на обучение в УрГУПС после освоения образовательной программы</a:t>
            </a:r>
            <a:endParaRPr lang="ru-RU" sz="1200" b="1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587326030740623"/>
          <c:y val="3.2520325203252036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Лист15!$B$1</c:f>
              <c:strCache>
                <c:ptCount val="1"/>
                <c:pt idx="0">
                  <c:v>Кол-во человек</c:v>
                </c:pt>
              </c:strCache>
            </c:strRef>
          </c:tx>
          <c:cat>
            <c:strRef>
              <c:f>Лист15!$A$2:$A$5</c:f>
              <c:strCache>
                <c:ptCount val="4"/>
                <c:pt idx="0">
                  <c:v>Среднего общего образования</c:v>
                </c:pt>
                <c:pt idx="1">
                  <c:v>Среднего профессионального образования</c:v>
                </c:pt>
                <c:pt idx="2">
                  <c:v>Программы бакалавриата</c:v>
                </c:pt>
                <c:pt idx="3">
                  <c:v>Программы специалитета, магистратуры</c:v>
                </c:pt>
              </c:strCache>
            </c:strRef>
          </c:cat>
          <c:val>
            <c:numRef>
              <c:f>Лист15!$B$2:$B$5</c:f>
              <c:numCache>
                <c:formatCode>General</c:formatCode>
                <c:ptCount val="4"/>
                <c:pt idx="0">
                  <c:v>404</c:v>
                </c:pt>
                <c:pt idx="1">
                  <c:v>48</c:v>
                </c:pt>
                <c:pt idx="2">
                  <c:v>78</c:v>
                </c:pt>
                <c:pt idx="3">
                  <c:v>25</c:v>
                </c:pt>
              </c:numCache>
            </c:numRef>
          </c:val>
        </c:ser>
        <c:axId val="42070784"/>
        <c:axId val="42072320"/>
      </c:barChart>
      <c:catAx>
        <c:axId val="42070784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 baseline="0"/>
            </a:pPr>
            <a:endParaRPr lang="ru-RU"/>
          </a:p>
        </c:txPr>
        <c:crossAx val="42072320"/>
        <c:crosses val="autoZero"/>
        <c:auto val="1"/>
        <c:lblAlgn val="ctr"/>
        <c:lblOffset val="100"/>
      </c:catAx>
      <c:valAx>
        <c:axId val="42072320"/>
        <c:scaling>
          <c:orientation val="minMax"/>
        </c:scaling>
        <c:axPos val="l"/>
        <c:majorGridlines/>
        <c:numFmt formatCode="General" sourceLinked="1"/>
        <c:tickLblPos val="nextTo"/>
        <c:crossAx val="42070784"/>
        <c:crosses val="autoZero"/>
        <c:crossBetween val="between"/>
      </c:valAx>
    </c:plotArea>
    <c:plotVisOnly val="1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21.</a:t>
            </a: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 УрГУПС находится:</a:t>
            </a:r>
            <a:endParaRPr lang="ru-RU" sz="12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Лист32!$B$1</c:f>
              <c:strCache>
                <c:ptCount val="1"/>
                <c:pt idx="0">
                  <c:v>Кол-во человек</c:v>
                </c:pt>
              </c:strCache>
            </c:strRef>
          </c:tx>
          <c:cat>
            <c:strRef>
              <c:f>Лист32!$A$2:$A$3</c:f>
              <c:strCache>
                <c:ptCount val="2"/>
                <c:pt idx="0">
                  <c:v>В республике, крае, области, в которой Вы проживаете</c:v>
                </c:pt>
                <c:pt idx="1">
                  <c:v>В другом субъекте Российской Федерации</c:v>
                </c:pt>
              </c:strCache>
            </c:strRef>
          </c:cat>
          <c:val>
            <c:numRef>
              <c:f>Лист32!$B$2:$B$3</c:f>
              <c:numCache>
                <c:formatCode>General</c:formatCode>
                <c:ptCount val="2"/>
                <c:pt idx="0">
                  <c:v>421</c:v>
                </c:pt>
                <c:pt idx="1">
                  <c:v>137</c:v>
                </c:pt>
              </c:numCache>
            </c:numRef>
          </c:val>
        </c:ser>
        <c:axId val="91974272"/>
        <c:axId val="91976064"/>
      </c:barChart>
      <c:catAx>
        <c:axId val="91974272"/>
        <c:scaling>
          <c:orientation val="minMax"/>
        </c:scaling>
        <c:axPos val="b"/>
        <c:tickLblPos val="nextTo"/>
        <c:crossAx val="91976064"/>
        <c:crosses val="autoZero"/>
        <c:auto val="1"/>
        <c:lblAlgn val="ctr"/>
        <c:lblOffset val="100"/>
      </c:catAx>
      <c:valAx>
        <c:axId val="91976064"/>
        <c:scaling>
          <c:orientation val="minMax"/>
        </c:scaling>
        <c:axPos val="l"/>
        <c:majorGridlines/>
        <c:numFmt formatCode="General" sourceLinked="1"/>
        <c:tickLblPos val="nextTo"/>
        <c:crossAx val="91974272"/>
        <c:crosses val="autoZero"/>
        <c:crossBetween val="between"/>
      </c:valAx>
    </c:plotArea>
    <c:plotVisOnly val="1"/>
  </c:chart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Вопрос 4. По какой форме обучения Вы обучались</a:t>
            </a:r>
          </a:p>
        </c:rich>
      </c:tx>
      <c:layout>
        <c:manualLayout>
          <c:xMode val="edge"/>
          <c:yMode val="edge"/>
          <c:x val="0.19038759526716914"/>
          <c:y val="4.8387096774193554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Лист16!$B$1</c:f>
              <c:strCache>
                <c:ptCount val="1"/>
                <c:pt idx="0">
                  <c:v>Кол-во человек</c:v>
                </c:pt>
              </c:strCache>
            </c:strRef>
          </c:tx>
          <c:cat>
            <c:strRef>
              <c:f>Лист16!$A$2:$A$3</c:f>
              <c:strCache>
                <c:ptCount val="2"/>
                <c:pt idx="0">
                  <c:v>Очная </c:v>
                </c:pt>
                <c:pt idx="1">
                  <c:v>Заочная</c:v>
                </c:pt>
              </c:strCache>
            </c:strRef>
          </c:cat>
          <c:val>
            <c:numRef>
              <c:f>Лист16!$B$2:$B$3</c:f>
              <c:numCache>
                <c:formatCode>General</c:formatCode>
                <c:ptCount val="2"/>
                <c:pt idx="0">
                  <c:v>502</c:v>
                </c:pt>
                <c:pt idx="1">
                  <c:v>53</c:v>
                </c:pt>
              </c:numCache>
            </c:numRef>
          </c:val>
        </c:ser>
        <c:axId val="42604416"/>
        <c:axId val="42610048"/>
      </c:barChart>
      <c:catAx>
        <c:axId val="42604416"/>
        <c:scaling>
          <c:orientation val="minMax"/>
        </c:scaling>
        <c:axPos val="b"/>
        <c:tickLblPos val="nextTo"/>
        <c:crossAx val="42610048"/>
        <c:crosses val="autoZero"/>
        <c:auto val="1"/>
        <c:lblAlgn val="ctr"/>
        <c:lblOffset val="100"/>
      </c:catAx>
      <c:valAx>
        <c:axId val="42610048"/>
        <c:scaling>
          <c:orientation val="minMax"/>
        </c:scaling>
        <c:axPos val="l"/>
        <c:majorGridlines/>
        <c:numFmt formatCode="General" sourceLinked="1"/>
        <c:tickLblPos val="nextTo"/>
        <c:crossAx val="42604416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Вопрос</a:t>
            </a: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200" b="1">
                <a:latin typeface="Times New Roman" pitchFamily="18" charset="0"/>
                <a:cs typeface="Times New Roman" pitchFamily="18" charset="0"/>
              </a:rPr>
              <a:t>5.</a:t>
            </a: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 Укажите, пожалуйста, год окончания последней завершенной Вами в УрГУПС образовательной программы:</a:t>
            </a:r>
            <a:endParaRPr lang="ru-RU" sz="12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Лист33!$B$1</c:f>
              <c:strCache>
                <c:ptCount val="1"/>
                <c:pt idx="0">
                  <c:v>Кол-во человек</c:v>
                </c:pt>
              </c:strCache>
            </c:strRef>
          </c:tx>
          <c:val>
            <c:numRef>
              <c:f>Лист33!$B$2:$B$6</c:f>
              <c:numCache>
                <c:formatCode>General</c:formatCode>
                <c:ptCount val="5"/>
                <c:pt idx="0">
                  <c:v>306</c:v>
                </c:pt>
                <c:pt idx="1">
                  <c:v>122</c:v>
                </c:pt>
                <c:pt idx="2">
                  <c:v>71</c:v>
                </c:pt>
                <c:pt idx="3">
                  <c:v>34</c:v>
                </c:pt>
                <c:pt idx="4">
                  <c:v>25</c:v>
                </c:pt>
              </c:numCache>
            </c:numRef>
          </c:val>
        </c:ser>
        <c:axId val="70407296"/>
        <c:axId val="70446464"/>
      </c:barChart>
      <c:catAx>
        <c:axId val="70407296"/>
        <c:scaling>
          <c:orientation val="minMax"/>
        </c:scaling>
        <c:axPos val="b"/>
        <c:tickLblPos val="nextTo"/>
        <c:crossAx val="70446464"/>
        <c:crosses val="autoZero"/>
        <c:auto val="1"/>
        <c:lblAlgn val="ctr"/>
        <c:lblOffset val="100"/>
      </c:catAx>
      <c:valAx>
        <c:axId val="70446464"/>
        <c:scaling>
          <c:orientation val="minMax"/>
        </c:scaling>
        <c:axPos val="l"/>
        <c:majorGridlines/>
        <c:numFmt formatCode="General" sourceLinked="1"/>
        <c:tickLblPos val="nextTo"/>
        <c:crossAx val="70407296"/>
        <c:crosses val="autoZero"/>
        <c:crossBetween val="between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Вопрос 6. Обучаетесь ли Вы в настоящее время?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Лист18!$B$1</c:f>
              <c:strCache>
                <c:ptCount val="1"/>
                <c:pt idx="0">
                  <c:v>Кол-во человек </c:v>
                </c:pt>
              </c:strCache>
            </c:strRef>
          </c:tx>
          <c:cat>
            <c:strRef>
              <c:f>Лист18!$A$2:$A$5</c:f>
              <c:strCache>
                <c:ptCount val="4"/>
                <c:pt idx="0">
                  <c:v>Да, по программе магистратуры</c:v>
                </c:pt>
                <c:pt idx="1">
                  <c:v>Да, по программе аспирантуры </c:v>
                </c:pt>
                <c:pt idx="2">
                  <c:v>Да, по программе бакалавриата </c:v>
                </c:pt>
                <c:pt idx="3">
                  <c:v>Нет</c:v>
                </c:pt>
              </c:strCache>
            </c:strRef>
          </c:cat>
          <c:val>
            <c:numRef>
              <c:f>Лист18!$B$2:$B$5</c:f>
              <c:numCache>
                <c:formatCode>General</c:formatCode>
                <c:ptCount val="4"/>
                <c:pt idx="0">
                  <c:v>87</c:v>
                </c:pt>
                <c:pt idx="1">
                  <c:v>20</c:v>
                </c:pt>
                <c:pt idx="2">
                  <c:v>73</c:v>
                </c:pt>
                <c:pt idx="3">
                  <c:v>375</c:v>
                </c:pt>
              </c:numCache>
            </c:numRef>
          </c:val>
        </c:ser>
        <c:axId val="70783744"/>
        <c:axId val="70785664"/>
      </c:barChart>
      <c:catAx>
        <c:axId val="70783744"/>
        <c:scaling>
          <c:orientation val="minMax"/>
        </c:scaling>
        <c:axPos val="b"/>
        <c:tickLblPos val="nextTo"/>
        <c:crossAx val="70785664"/>
        <c:crosses val="autoZero"/>
        <c:auto val="1"/>
        <c:lblAlgn val="ctr"/>
        <c:lblOffset val="100"/>
      </c:catAx>
      <c:valAx>
        <c:axId val="70785664"/>
        <c:scaling>
          <c:orientation val="minMax"/>
        </c:scaling>
        <c:axPos val="l"/>
        <c:majorGridlines/>
        <c:numFmt formatCode="General" sourceLinked="1"/>
        <c:tickLblPos val="nextTo"/>
        <c:crossAx val="70783744"/>
        <c:crosses val="autoZero"/>
        <c:crossBetween val="between"/>
      </c:valAx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Вопрос 7.</a:t>
            </a: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 Собираетесь ли Вы в дальнейшем продолжать обучение?</a:t>
            </a:r>
            <a:endParaRPr lang="ru-RU" sz="12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7.1296768221013329E-2"/>
          <c:y val="0.35930371203599548"/>
          <c:w val="0.88070389615832445"/>
          <c:h val="0.39733331979803088"/>
        </c:manualLayout>
      </c:layout>
      <c:barChart>
        <c:barDir val="col"/>
        <c:grouping val="clustered"/>
        <c:ser>
          <c:idx val="0"/>
          <c:order val="0"/>
          <c:tx>
            <c:strRef>
              <c:f>Лист17!$B$1</c:f>
              <c:strCache>
                <c:ptCount val="1"/>
                <c:pt idx="0">
                  <c:v>Кол-во человек</c:v>
                </c:pt>
              </c:strCache>
            </c:strRef>
          </c:tx>
          <c:cat>
            <c:strRef>
              <c:f>Лист17!$A$2:$A$4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Пока не знаю</c:v>
                </c:pt>
              </c:strCache>
            </c:strRef>
          </c:cat>
          <c:val>
            <c:numRef>
              <c:f>Лист17!$B$2:$B$4</c:f>
              <c:numCache>
                <c:formatCode>General</c:formatCode>
                <c:ptCount val="3"/>
                <c:pt idx="0">
                  <c:v>132</c:v>
                </c:pt>
                <c:pt idx="1">
                  <c:v>206</c:v>
                </c:pt>
                <c:pt idx="2">
                  <c:v>220</c:v>
                </c:pt>
              </c:numCache>
            </c:numRef>
          </c:val>
        </c:ser>
        <c:axId val="70914432"/>
        <c:axId val="70916352"/>
      </c:barChart>
      <c:catAx>
        <c:axId val="70914432"/>
        <c:scaling>
          <c:orientation val="minMax"/>
        </c:scaling>
        <c:axPos val="b"/>
        <c:tickLblPos val="nextTo"/>
        <c:crossAx val="70916352"/>
        <c:crosses val="autoZero"/>
        <c:auto val="1"/>
        <c:lblAlgn val="ctr"/>
        <c:lblOffset val="100"/>
      </c:catAx>
      <c:valAx>
        <c:axId val="70916352"/>
        <c:scaling>
          <c:orientation val="minMax"/>
        </c:scaling>
        <c:axPos val="l"/>
        <c:majorGridlines/>
        <c:numFmt formatCode="General" sourceLinked="1"/>
        <c:tickLblPos val="nextTo"/>
        <c:crossAx val="70914432"/>
        <c:crosses val="autoZero"/>
        <c:crossBetween val="between"/>
      </c:valAx>
    </c:plotArea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Вопрос 8.</a:t>
            </a: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 Трудоустроены ли Вы в настоящее время?</a:t>
            </a:r>
            <a:endParaRPr lang="ru-RU" sz="12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Лист19!$B$1</c:f>
              <c:strCache>
                <c:ptCount val="1"/>
                <c:pt idx="0">
                  <c:v>Кол-во человек</c:v>
                </c:pt>
              </c:strCache>
            </c:strRef>
          </c:tx>
          <c:cat>
            <c:strRef>
              <c:f>Лист19!$A$2:$A$5</c:f>
              <c:strCache>
                <c:ptCount val="4"/>
                <c:pt idx="0">
                  <c:v>Трудоустроен по направлению подготовки (специальности)</c:v>
                </c:pt>
                <c:pt idx="1">
                  <c:v>Трудоустроен, но не по направлению подготовки (специальности)</c:v>
                </c:pt>
                <c:pt idx="2">
                  <c:v>Вопрос трудоустройства не решен</c:v>
                </c:pt>
                <c:pt idx="3">
                  <c:v>Отсутствует необходимость в трудоустройстве</c:v>
                </c:pt>
              </c:strCache>
            </c:strRef>
          </c:cat>
          <c:val>
            <c:numRef>
              <c:f>Лист19!$B$2:$B$5</c:f>
              <c:numCache>
                <c:formatCode>General</c:formatCode>
                <c:ptCount val="4"/>
                <c:pt idx="0">
                  <c:v>306</c:v>
                </c:pt>
                <c:pt idx="1">
                  <c:v>130</c:v>
                </c:pt>
                <c:pt idx="2">
                  <c:v>91</c:v>
                </c:pt>
                <c:pt idx="3">
                  <c:v>31</c:v>
                </c:pt>
              </c:numCache>
            </c:numRef>
          </c:val>
        </c:ser>
        <c:axId val="88020480"/>
        <c:axId val="88065536"/>
      </c:barChart>
      <c:catAx>
        <c:axId val="88020480"/>
        <c:scaling>
          <c:orientation val="minMax"/>
        </c:scaling>
        <c:axPos val="b"/>
        <c:tickLblPos val="nextTo"/>
        <c:crossAx val="88065536"/>
        <c:crosses val="autoZero"/>
        <c:auto val="1"/>
        <c:lblAlgn val="ctr"/>
        <c:lblOffset val="100"/>
      </c:catAx>
      <c:valAx>
        <c:axId val="88065536"/>
        <c:scaling>
          <c:orientation val="minMax"/>
        </c:scaling>
        <c:axPos val="l"/>
        <c:majorGridlines/>
        <c:numFmt formatCode="General" sourceLinked="1"/>
        <c:tickLblPos val="nextTo"/>
        <c:crossAx val="88020480"/>
        <c:crosses val="autoZero"/>
        <c:crossBetween val="between"/>
      </c:valAx>
    </c:plotArea>
    <c:plotVisOnly val="1"/>
  </c:chart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Вопрос 9.</a:t>
            </a: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 Насколько Вы были знакомы с задачами и (или) проблемами Вашей будущей профессиональной деятельности до поступления?</a:t>
            </a:r>
            <a:endParaRPr lang="ru-RU" sz="1200" b="1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Лист20!$B$1</c:f>
              <c:strCache>
                <c:ptCount val="1"/>
                <c:pt idx="0">
                  <c:v>Кол-во человек</c:v>
                </c:pt>
              </c:strCache>
            </c:strRef>
          </c:tx>
          <c:cat>
            <c:strRef>
              <c:f>Лист20!$A$2:$A$5</c:f>
              <c:strCache>
                <c:ptCount val="4"/>
                <c:pt idx="0">
                  <c:v>Знаком детально с основными задачами </c:v>
                </c:pt>
                <c:pt idx="1">
                  <c:v>Достаточно знаком с основными задачами</c:v>
                </c:pt>
                <c:pt idx="2">
                  <c:v>Знаком, но недостаточно</c:v>
                </c:pt>
                <c:pt idx="3">
                  <c:v>Не знаком</c:v>
                </c:pt>
              </c:strCache>
            </c:strRef>
          </c:cat>
          <c:val>
            <c:numRef>
              <c:f>Лист20!$B$2:$B$5</c:f>
              <c:numCache>
                <c:formatCode>General</c:formatCode>
                <c:ptCount val="4"/>
                <c:pt idx="0">
                  <c:v>200</c:v>
                </c:pt>
                <c:pt idx="1">
                  <c:v>204</c:v>
                </c:pt>
                <c:pt idx="2">
                  <c:v>130</c:v>
                </c:pt>
                <c:pt idx="3">
                  <c:v>24</c:v>
                </c:pt>
              </c:numCache>
            </c:numRef>
          </c:val>
        </c:ser>
        <c:axId val="88285952"/>
        <c:axId val="88287488"/>
      </c:barChart>
      <c:catAx>
        <c:axId val="88285952"/>
        <c:scaling>
          <c:orientation val="minMax"/>
        </c:scaling>
        <c:axPos val="b"/>
        <c:tickLblPos val="nextTo"/>
        <c:crossAx val="88287488"/>
        <c:crosses val="autoZero"/>
        <c:auto val="1"/>
        <c:lblAlgn val="ctr"/>
        <c:lblOffset val="100"/>
      </c:catAx>
      <c:valAx>
        <c:axId val="88287488"/>
        <c:scaling>
          <c:orientation val="minMax"/>
        </c:scaling>
        <c:axPos val="l"/>
        <c:majorGridlines/>
        <c:numFmt formatCode="General" sourceLinked="1"/>
        <c:tickLblPos val="nextTo"/>
        <c:crossAx val="88285952"/>
        <c:crosses val="autoZero"/>
        <c:crossBetween val="between"/>
      </c:valAx>
    </c:plotArea>
    <c:plotVisOnly val="1"/>
  </c:chart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 b="1">
                <a:latin typeface="Times New Roman" pitchFamily="18" charset="0"/>
                <a:cs typeface="Times New Roman" pitchFamily="18" charset="0"/>
              </a:rPr>
              <a:t>Вопрос 10.</a:t>
            </a:r>
            <a:r>
              <a:rPr lang="ru-RU" sz="1200" b="1" baseline="0">
                <a:latin typeface="Times New Roman" pitchFamily="18" charset="0"/>
                <a:cs typeface="Times New Roman" pitchFamily="18" charset="0"/>
              </a:rPr>
              <a:t> Насколько компетенции, сформированные при освоении образовательной программы по направлению подготовки (специальности), соответствуют Вашей профессиональной деятельности?</a:t>
            </a:r>
            <a:endParaRPr lang="ru-RU" sz="1200" b="1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9.9300906972071723E-2"/>
          <c:y val="2.3981007068583412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Лист21!$B$1</c:f>
              <c:strCache>
                <c:ptCount val="1"/>
                <c:pt idx="0">
                  <c:v>Кол-во человек</c:v>
                </c:pt>
              </c:strCache>
            </c:strRef>
          </c:tx>
          <c:cat>
            <c:strRef>
              <c:f>Лист21!$A$2:$A$6</c:f>
              <c:strCache>
                <c:ptCount val="5"/>
                <c:pt idx="0">
                  <c:v>Полностью соответствуют</c:v>
                </c:pt>
                <c:pt idx="1">
                  <c:v>В основном соответствуют </c:v>
                </c:pt>
                <c:pt idx="2">
                  <c:v>Соответствуют частично</c:v>
                </c:pt>
                <c:pt idx="3">
                  <c:v>Полностью не соответствуют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Лист21!$B$2:$B$6</c:f>
              <c:numCache>
                <c:formatCode>General</c:formatCode>
                <c:ptCount val="5"/>
                <c:pt idx="0">
                  <c:v>180</c:v>
                </c:pt>
                <c:pt idx="1">
                  <c:v>213</c:v>
                </c:pt>
                <c:pt idx="2">
                  <c:v>115</c:v>
                </c:pt>
                <c:pt idx="3">
                  <c:v>23</c:v>
                </c:pt>
                <c:pt idx="4">
                  <c:v>27</c:v>
                </c:pt>
              </c:numCache>
            </c:numRef>
          </c:val>
        </c:ser>
        <c:axId val="91226112"/>
        <c:axId val="91227648"/>
      </c:barChart>
      <c:catAx>
        <c:axId val="91226112"/>
        <c:scaling>
          <c:orientation val="minMax"/>
        </c:scaling>
        <c:axPos val="b"/>
        <c:tickLblPos val="nextTo"/>
        <c:crossAx val="91227648"/>
        <c:crosses val="autoZero"/>
        <c:auto val="1"/>
        <c:lblAlgn val="ctr"/>
        <c:lblOffset val="100"/>
      </c:catAx>
      <c:valAx>
        <c:axId val="91227648"/>
        <c:scaling>
          <c:orientation val="minMax"/>
        </c:scaling>
        <c:axPos val="l"/>
        <c:majorGridlines/>
        <c:numFmt formatCode="General" sourceLinked="1"/>
        <c:tickLblPos val="nextTo"/>
        <c:crossAx val="91226112"/>
        <c:crosses val="autoZero"/>
        <c:crossBetween val="between"/>
      </c:valAx>
    </c:plotArea>
    <c:plotVisOnly val="1"/>
  </c:chart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0.1639</cdr:x>
      <cdr:y>0.14369</cdr:y>
    </cdr:from>
    <cdr:to>
      <cdr:x>0.28265</cdr:x>
      <cdr:y>0.24855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95457" y="284309"/>
          <a:ext cx="576303" cy="2074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55%</a:t>
          </a:r>
        </a:p>
      </cdr:txBody>
    </cdr:sp>
  </cdr:relSizeAnchor>
  <cdr:relSizeAnchor xmlns:cdr="http://schemas.openxmlformats.org/drawingml/2006/chartDrawing">
    <cdr:from>
      <cdr:x>0.36815</cdr:x>
      <cdr:y>0.31845</cdr:y>
    </cdr:from>
    <cdr:to>
      <cdr:x>0.7038</cdr:x>
      <cdr:y>0.43107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786698" y="630091"/>
          <a:ext cx="1629015" cy="2228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23%                           17%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0.15046</cdr:x>
      <cdr:y>0.36141</cdr:y>
    </cdr:from>
    <cdr:to>
      <cdr:x>0.27332</cdr:x>
      <cdr:y>0.45962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33984" y="706931"/>
          <a:ext cx="599355" cy="1921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35, 8%</a:t>
          </a:r>
        </a:p>
      </cdr:txBody>
    </cdr:sp>
  </cdr:relSizeAnchor>
  <cdr:relSizeAnchor xmlns:cdr="http://schemas.openxmlformats.org/drawingml/2006/chartDrawing">
    <cdr:from>
      <cdr:x>0.35995</cdr:x>
      <cdr:y>0.3457</cdr:y>
    </cdr:from>
    <cdr:to>
      <cdr:x>0.47966</cdr:x>
      <cdr:y>0.46355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755961" y="676195"/>
          <a:ext cx="583987" cy="2305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36,2%</a:t>
          </a:r>
        </a:p>
      </cdr:txBody>
    </cdr:sp>
  </cdr:relSizeAnchor>
  <cdr:relSizeAnchor xmlns:cdr="http://schemas.openxmlformats.org/drawingml/2006/chartDrawing">
    <cdr:from>
      <cdr:x>0.58992</cdr:x>
      <cdr:y>0.42034</cdr:y>
    </cdr:from>
    <cdr:to>
      <cdr:x>0.72223</cdr:x>
      <cdr:y>0.52641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877829" y="822192"/>
          <a:ext cx="645459" cy="20746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23,8%</a:t>
          </a:r>
        </a:p>
      </cdr:txBody>
    </cdr:sp>
  </cdr:relSizeAnchor>
  <cdr:relSizeAnchor xmlns:cdr="http://schemas.openxmlformats.org/drawingml/2006/chartDrawing">
    <cdr:from>
      <cdr:x>0.81674</cdr:x>
      <cdr:y>0.49891</cdr:y>
    </cdr:from>
    <cdr:to>
      <cdr:x>0.93487</cdr:x>
      <cdr:y>0.60105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3984331" y="975872"/>
          <a:ext cx="576303" cy="1997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4,3%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0.12727</cdr:x>
      <cdr:y>0.50549</cdr:y>
    </cdr:from>
    <cdr:to>
      <cdr:x>0.24749</cdr:x>
      <cdr:y>0.60073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26408" y="1060397"/>
          <a:ext cx="591671" cy="1997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32,3%</a:t>
          </a:r>
        </a:p>
      </cdr:txBody>
    </cdr:sp>
  </cdr:relSizeAnchor>
  <cdr:relSizeAnchor xmlns:cdr="http://schemas.openxmlformats.org/drawingml/2006/chartDrawing">
    <cdr:from>
      <cdr:x>0.30369</cdr:x>
      <cdr:y>0.47253</cdr:y>
    </cdr:from>
    <cdr:to>
      <cdr:x>0.40049</cdr:x>
      <cdr:y>0.59341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494705" y="991241"/>
          <a:ext cx="476410" cy="2535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0.46294</cdr:x>
      <cdr:y>0.52381</cdr:y>
    </cdr:from>
    <cdr:to>
      <cdr:x>0.58471</cdr:x>
      <cdr:y>0.63736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278477" y="1098817"/>
          <a:ext cx="599354" cy="2382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20,7%</a:t>
          </a:r>
        </a:p>
      </cdr:txBody>
    </cdr:sp>
  </cdr:relSizeAnchor>
  <cdr:relSizeAnchor xmlns:cdr="http://schemas.openxmlformats.org/drawingml/2006/chartDrawing">
    <cdr:from>
      <cdr:x>0.31462</cdr:x>
      <cdr:y>0.48718</cdr:y>
    </cdr:from>
    <cdr:to>
      <cdr:x>0.40517</cdr:x>
      <cdr:y>0.59341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548493" y="1021977"/>
          <a:ext cx="445674" cy="2228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0.30525</cdr:x>
      <cdr:y>0.47619</cdr:y>
    </cdr:from>
    <cdr:to>
      <cdr:x>0.40205</cdr:x>
      <cdr:y>0.58974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1502389" y="998925"/>
          <a:ext cx="476410" cy="2382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38%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0.46273</cdr:x>
      <cdr:y>0.47664</cdr:y>
    </cdr:from>
    <cdr:to>
      <cdr:x>0.58782</cdr:x>
      <cdr:y>0.61215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217004" y="783772"/>
          <a:ext cx="599354" cy="2228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33%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0.29451</cdr:x>
      <cdr:y>0.31953</cdr:y>
    </cdr:from>
    <cdr:to>
      <cdr:x>0.39292</cdr:x>
      <cdr:y>0.41305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448601" y="630090"/>
          <a:ext cx="484094" cy="18441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32%</a:t>
          </a:r>
        </a:p>
      </cdr:txBody>
    </cdr:sp>
  </cdr:relSizeAnchor>
  <cdr:relSizeAnchor xmlns:cdr="http://schemas.openxmlformats.org/drawingml/2006/chartDrawing">
    <cdr:from>
      <cdr:x>0.48041</cdr:x>
      <cdr:y>0.36629</cdr:y>
    </cdr:from>
    <cdr:to>
      <cdr:x>0.56945</cdr:x>
      <cdr:y>0.4793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363001" y="722299"/>
          <a:ext cx="437990" cy="2228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22%</a:t>
          </a:r>
        </a:p>
      </cdr:txBody>
    </cdr:sp>
  </cdr:relSizeAnchor>
  <cdr:relSizeAnchor xmlns:cdr="http://schemas.openxmlformats.org/drawingml/2006/chartDrawing">
    <cdr:from>
      <cdr:x>0.65225</cdr:x>
      <cdr:y>0.53775</cdr:y>
    </cdr:from>
    <cdr:to>
      <cdr:x>0.74129</cdr:x>
      <cdr:y>0.63906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208245" y="1060396"/>
          <a:ext cx="437990" cy="1997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7%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0.12129</cdr:x>
      <cdr:y>0.31607</cdr:y>
    </cdr:from>
    <cdr:to>
      <cdr:x>0.61252</cdr:x>
      <cdr:y>0.43596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03357" y="668511"/>
          <a:ext cx="2443523" cy="2535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34%                       34%                    22%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0.12588</cdr:x>
      <cdr:y>0.24542</cdr:y>
    </cdr:from>
    <cdr:to>
      <cdr:x>0.74691</cdr:x>
      <cdr:y>0.38095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49461" y="514830"/>
          <a:ext cx="3204242" cy="28430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21,5%                  30, 5%</a:t>
          </a:r>
        </a:p>
      </cdr:txBody>
    </cdr:sp>
  </cdr:relSizeAnchor>
  <cdr:relSizeAnchor xmlns:cdr="http://schemas.openxmlformats.org/drawingml/2006/chartDrawing">
    <cdr:from>
      <cdr:x>0.48628</cdr:x>
      <cdr:y>0.2967</cdr:y>
    </cdr:from>
    <cdr:to>
      <cdr:x>0.80946</cdr:x>
      <cdr:y>0.40293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508997" y="622407"/>
          <a:ext cx="1667435" cy="2228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23%                        9%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0.12156</cdr:x>
      <cdr:y>0.35216</cdr:y>
    </cdr:from>
    <cdr:to>
      <cdr:x>0.21366</cdr:x>
      <cdr:y>0.45515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18725" y="814508"/>
          <a:ext cx="468725" cy="2382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0.111</cdr:x>
      <cdr:y>0.3588</cdr:y>
    </cdr:from>
    <cdr:to>
      <cdr:x>0.22574</cdr:x>
      <cdr:y>0.46179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64937" y="829876"/>
          <a:ext cx="583986" cy="2382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62%</a:t>
          </a:r>
        </a:p>
      </cdr:txBody>
    </cdr:sp>
  </cdr:relSizeAnchor>
  <cdr:relSizeAnchor xmlns:cdr="http://schemas.openxmlformats.org/drawingml/2006/chartDrawing">
    <cdr:from>
      <cdr:x>0.28763</cdr:x>
      <cdr:y>0.54817</cdr:y>
    </cdr:from>
    <cdr:to>
      <cdr:x>0.92474</cdr:x>
      <cdr:y>0.66113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463969" y="1267866"/>
          <a:ext cx="3242662" cy="2612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0.28763</cdr:x>
      <cdr:y>0.5814</cdr:y>
    </cdr:from>
    <cdr:to>
      <cdr:x>0.9338</cdr:x>
      <cdr:y>0.68439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463969" y="1344706"/>
          <a:ext cx="3288766" cy="2382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20%                         6%                       6%</a:t>
          </a:r>
          <a:r>
            <a:rPr lang="ru-RU" sz="1100" baseline="0"/>
            <a:t>                         6%</a:t>
          </a:r>
          <a:endParaRPr lang="ru-RU" sz="1100"/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0.22061</cdr:x>
      <cdr:y>0.15234</cdr:y>
    </cdr:from>
    <cdr:to>
      <cdr:x>0.35373</cdr:x>
      <cdr:y>0.28516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95135" y="299678"/>
          <a:ext cx="660827" cy="2612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76%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7DCDA4F4-95F4-42A2-8E54-EA3A124F9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1007</Words>
  <Characters>5741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Skoraeva</cp:lastModifiedBy>
  <cp:revision>24</cp:revision>
  <cp:lastPrinted>2020-05-25T10:05:00Z</cp:lastPrinted>
  <dcterms:created xsi:type="dcterms:W3CDTF">2020-05-19T13:48:00Z</dcterms:created>
  <dcterms:modified xsi:type="dcterms:W3CDTF">2020-06-01T12:12:00Z</dcterms:modified>
</cp:coreProperties>
</file>